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A5AB7" w14:textId="08EB6068" w:rsidR="009211B4" w:rsidRPr="004C4CE3" w:rsidRDefault="008A3283">
      <w:pPr>
        <w:ind w:left="3000" w:right="3014"/>
        <w:jc w:val="center"/>
        <w:rPr>
          <w:rFonts w:ascii="Arial" w:hAnsi="Arial" w:cs="Arial"/>
          <w:b/>
          <w:sz w:val="24"/>
          <w:szCs w:val="24"/>
        </w:rPr>
      </w:pPr>
      <w:r w:rsidRPr="004C4CE3">
        <w:rPr>
          <w:rFonts w:ascii="Arial" w:hAnsi="Arial" w:cs="Arial"/>
          <w:b/>
          <w:sz w:val="24"/>
          <w:szCs w:val="24"/>
        </w:rPr>
        <w:t>PADBURY PARISH COUNCIL</w:t>
      </w:r>
    </w:p>
    <w:p w14:paraId="6DCA71D1" w14:textId="43E63A19" w:rsidR="00AF7C7F" w:rsidRPr="00A0507A" w:rsidRDefault="00A0507A" w:rsidP="00A0507A">
      <w:pPr>
        <w:jc w:val="center"/>
        <w:rPr>
          <w:rFonts w:ascii="Arial" w:hAnsi="Arial" w:cs="Arial"/>
          <w:b/>
          <w:bCs/>
          <w:sz w:val="24"/>
          <w:szCs w:val="24"/>
        </w:rPr>
      </w:pPr>
      <w:r w:rsidRPr="00A0507A">
        <w:rPr>
          <w:rFonts w:ascii="Arial" w:hAnsi="Arial" w:cs="Arial"/>
          <w:b/>
          <w:bCs/>
          <w:sz w:val="24"/>
          <w:szCs w:val="24"/>
        </w:rPr>
        <w:t xml:space="preserve">Document Retention </w:t>
      </w:r>
      <w:r w:rsidR="006502F9">
        <w:rPr>
          <w:rFonts w:ascii="Arial" w:hAnsi="Arial" w:cs="Arial"/>
          <w:b/>
          <w:bCs/>
          <w:sz w:val="24"/>
          <w:szCs w:val="24"/>
        </w:rPr>
        <w:t>Policy</w:t>
      </w:r>
    </w:p>
    <w:p w14:paraId="1B5CD144" w14:textId="77777777" w:rsidR="004C4CE3" w:rsidRPr="004C4CE3" w:rsidRDefault="004C4CE3" w:rsidP="004C4CE3"/>
    <w:p w14:paraId="6DCA71D3" w14:textId="77777777" w:rsidR="00AF7C7F" w:rsidRPr="004C4CE3" w:rsidRDefault="007005D7" w:rsidP="00D12BBD">
      <w:pPr>
        <w:pStyle w:val="Heading1"/>
        <w:tabs>
          <w:tab w:val="left" w:pos="672"/>
        </w:tabs>
        <w:ind w:left="101" w:firstLine="0"/>
        <w:rPr>
          <w:rFonts w:ascii="Arial" w:hAnsi="Arial" w:cs="Arial"/>
          <w:sz w:val="24"/>
          <w:szCs w:val="24"/>
        </w:rPr>
      </w:pPr>
      <w:r w:rsidRPr="004C4CE3">
        <w:rPr>
          <w:rFonts w:ascii="Arial" w:hAnsi="Arial" w:cs="Arial"/>
          <w:sz w:val="24"/>
          <w:szCs w:val="24"/>
        </w:rPr>
        <w:t>Introduction</w:t>
      </w:r>
    </w:p>
    <w:p w14:paraId="6DCA71D4" w14:textId="0FF33010" w:rsidR="00AF7C7F" w:rsidRDefault="007005D7" w:rsidP="00D12BBD">
      <w:pPr>
        <w:tabs>
          <w:tab w:val="left" w:pos="642"/>
        </w:tabs>
        <w:spacing w:before="57" w:line="242" w:lineRule="auto"/>
        <w:ind w:left="101" w:right="123"/>
        <w:rPr>
          <w:rFonts w:ascii="Arial" w:hAnsi="Arial" w:cs="Arial"/>
          <w:spacing w:val="-3"/>
          <w:sz w:val="24"/>
          <w:szCs w:val="24"/>
        </w:rPr>
      </w:pPr>
      <w:r w:rsidRPr="00D12BBD">
        <w:rPr>
          <w:rFonts w:ascii="Arial" w:hAnsi="Arial" w:cs="Arial"/>
          <w:sz w:val="24"/>
          <w:szCs w:val="24"/>
        </w:rPr>
        <w:t xml:space="preserve">The Council accumulates a vast </w:t>
      </w:r>
      <w:r w:rsidRPr="00D12BBD">
        <w:rPr>
          <w:rFonts w:ascii="Arial" w:hAnsi="Arial" w:cs="Arial"/>
          <w:spacing w:val="-3"/>
          <w:sz w:val="24"/>
          <w:szCs w:val="24"/>
        </w:rPr>
        <w:t xml:space="preserve">amount </w:t>
      </w:r>
      <w:r w:rsidRPr="00D12BBD">
        <w:rPr>
          <w:rFonts w:ascii="Arial" w:hAnsi="Arial" w:cs="Arial"/>
          <w:spacing w:val="-4"/>
          <w:sz w:val="24"/>
          <w:szCs w:val="24"/>
        </w:rPr>
        <w:t xml:space="preserve">of </w:t>
      </w:r>
      <w:r w:rsidRPr="00D12BBD">
        <w:rPr>
          <w:rFonts w:ascii="Arial" w:hAnsi="Arial" w:cs="Arial"/>
          <w:sz w:val="24"/>
          <w:szCs w:val="24"/>
        </w:rPr>
        <w:t xml:space="preserve">information and </w:t>
      </w:r>
      <w:r w:rsidRPr="00D12BBD">
        <w:rPr>
          <w:rFonts w:ascii="Arial" w:hAnsi="Arial" w:cs="Arial"/>
          <w:spacing w:val="-3"/>
          <w:sz w:val="24"/>
          <w:szCs w:val="24"/>
        </w:rPr>
        <w:t xml:space="preserve">data </w:t>
      </w:r>
      <w:r w:rsidRPr="00D12BBD">
        <w:rPr>
          <w:rFonts w:ascii="Arial" w:hAnsi="Arial" w:cs="Arial"/>
          <w:sz w:val="24"/>
          <w:szCs w:val="24"/>
        </w:rPr>
        <w:t xml:space="preserve">during </w:t>
      </w:r>
      <w:r w:rsidRPr="00D12BBD">
        <w:rPr>
          <w:rFonts w:ascii="Arial" w:hAnsi="Arial" w:cs="Arial"/>
          <w:spacing w:val="-5"/>
          <w:sz w:val="24"/>
          <w:szCs w:val="24"/>
        </w:rPr>
        <w:t xml:space="preserve">the </w:t>
      </w:r>
      <w:r w:rsidRPr="00D12BBD">
        <w:rPr>
          <w:rFonts w:ascii="Arial" w:hAnsi="Arial" w:cs="Arial"/>
          <w:sz w:val="24"/>
          <w:szCs w:val="24"/>
        </w:rPr>
        <w:t xml:space="preserve">course </w:t>
      </w:r>
      <w:r w:rsidRPr="00D12BBD">
        <w:rPr>
          <w:rFonts w:ascii="Arial" w:hAnsi="Arial" w:cs="Arial"/>
          <w:spacing w:val="-4"/>
          <w:sz w:val="24"/>
          <w:szCs w:val="24"/>
        </w:rPr>
        <w:t xml:space="preserve">of </w:t>
      </w:r>
      <w:r w:rsidRPr="00D12BBD">
        <w:rPr>
          <w:rFonts w:ascii="Arial" w:hAnsi="Arial" w:cs="Arial"/>
          <w:sz w:val="24"/>
          <w:szCs w:val="24"/>
        </w:rPr>
        <w:t xml:space="preserve">its everyday activities. This includes </w:t>
      </w:r>
      <w:r w:rsidRPr="00D12BBD">
        <w:rPr>
          <w:rFonts w:ascii="Arial" w:hAnsi="Arial" w:cs="Arial"/>
          <w:spacing w:val="-3"/>
          <w:sz w:val="24"/>
          <w:szCs w:val="24"/>
        </w:rPr>
        <w:t xml:space="preserve">data </w:t>
      </w:r>
      <w:r w:rsidRPr="00D12BBD">
        <w:rPr>
          <w:rFonts w:ascii="Arial" w:hAnsi="Arial" w:cs="Arial"/>
          <w:sz w:val="24"/>
          <w:szCs w:val="24"/>
        </w:rPr>
        <w:t xml:space="preserve">generated internally in addition </w:t>
      </w:r>
      <w:r w:rsidRPr="00D12BBD">
        <w:rPr>
          <w:rFonts w:ascii="Arial" w:hAnsi="Arial" w:cs="Arial"/>
          <w:spacing w:val="-3"/>
          <w:sz w:val="24"/>
          <w:szCs w:val="24"/>
        </w:rPr>
        <w:t xml:space="preserve">to </w:t>
      </w:r>
      <w:r w:rsidRPr="00D12BBD">
        <w:rPr>
          <w:rFonts w:ascii="Arial" w:hAnsi="Arial" w:cs="Arial"/>
          <w:sz w:val="24"/>
          <w:szCs w:val="24"/>
        </w:rPr>
        <w:t xml:space="preserve">information </w:t>
      </w:r>
      <w:r w:rsidRPr="00D12BBD">
        <w:rPr>
          <w:rFonts w:ascii="Arial" w:hAnsi="Arial" w:cs="Arial"/>
          <w:spacing w:val="-3"/>
          <w:sz w:val="24"/>
          <w:szCs w:val="24"/>
        </w:rPr>
        <w:t xml:space="preserve">obtained </w:t>
      </w:r>
      <w:r w:rsidRPr="00D12BBD">
        <w:rPr>
          <w:rFonts w:ascii="Arial" w:hAnsi="Arial" w:cs="Arial"/>
          <w:sz w:val="24"/>
          <w:szCs w:val="24"/>
        </w:rPr>
        <w:t xml:space="preserve">from individuals and external organisations. </w:t>
      </w:r>
    </w:p>
    <w:p w14:paraId="65AF816F" w14:textId="77777777" w:rsidR="00D12BBD" w:rsidRPr="00D12BBD" w:rsidRDefault="00D12BBD" w:rsidP="00D12BBD">
      <w:pPr>
        <w:tabs>
          <w:tab w:val="left" w:pos="642"/>
        </w:tabs>
        <w:spacing w:before="57" w:line="242" w:lineRule="auto"/>
        <w:ind w:left="101" w:right="123"/>
        <w:rPr>
          <w:rFonts w:ascii="Arial" w:hAnsi="Arial" w:cs="Arial"/>
          <w:sz w:val="24"/>
          <w:szCs w:val="24"/>
        </w:rPr>
      </w:pPr>
    </w:p>
    <w:p w14:paraId="6DCA71D5" w14:textId="77777777" w:rsidR="00AF7C7F" w:rsidRPr="00D12BBD" w:rsidRDefault="007005D7" w:rsidP="00D12BBD">
      <w:pPr>
        <w:tabs>
          <w:tab w:val="left" w:pos="642"/>
        </w:tabs>
        <w:spacing w:before="47" w:line="242" w:lineRule="auto"/>
        <w:ind w:left="101" w:right="116"/>
        <w:rPr>
          <w:rFonts w:ascii="Arial" w:hAnsi="Arial" w:cs="Arial"/>
          <w:sz w:val="24"/>
          <w:szCs w:val="24"/>
        </w:rPr>
      </w:pPr>
      <w:r w:rsidRPr="00D12BBD">
        <w:rPr>
          <w:rFonts w:ascii="Arial" w:hAnsi="Arial" w:cs="Arial"/>
          <w:sz w:val="24"/>
          <w:szCs w:val="24"/>
        </w:rPr>
        <w:t xml:space="preserve">Records created and maintained </w:t>
      </w:r>
      <w:r w:rsidRPr="00D12BBD">
        <w:rPr>
          <w:rFonts w:ascii="Arial" w:hAnsi="Arial" w:cs="Arial"/>
          <w:spacing w:val="-4"/>
          <w:sz w:val="24"/>
          <w:szCs w:val="24"/>
        </w:rPr>
        <w:t xml:space="preserve">by </w:t>
      </w:r>
      <w:r w:rsidRPr="00D12BBD">
        <w:rPr>
          <w:rFonts w:ascii="Arial" w:hAnsi="Arial" w:cs="Arial"/>
          <w:spacing w:val="-5"/>
          <w:sz w:val="24"/>
          <w:szCs w:val="24"/>
        </w:rPr>
        <w:t xml:space="preserve">the </w:t>
      </w:r>
      <w:r w:rsidRPr="00D12BBD">
        <w:rPr>
          <w:rFonts w:ascii="Arial" w:hAnsi="Arial" w:cs="Arial"/>
          <w:sz w:val="24"/>
          <w:szCs w:val="24"/>
        </w:rPr>
        <w:t xml:space="preserve">Council </w:t>
      </w:r>
      <w:r w:rsidRPr="00D12BBD">
        <w:rPr>
          <w:rFonts w:ascii="Arial" w:hAnsi="Arial" w:cs="Arial"/>
          <w:spacing w:val="3"/>
          <w:sz w:val="24"/>
          <w:szCs w:val="24"/>
        </w:rPr>
        <w:t xml:space="preserve">are </w:t>
      </w:r>
      <w:r w:rsidRPr="00D12BBD">
        <w:rPr>
          <w:rFonts w:ascii="Arial" w:hAnsi="Arial" w:cs="Arial"/>
          <w:sz w:val="24"/>
          <w:szCs w:val="24"/>
        </w:rPr>
        <w:t xml:space="preserve">an important asset and as such measures need </w:t>
      </w:r>
      <w:r w:rsidRPr="00D12BBD">
        <w:rPr>
          <w:rFonts w:ascii="Arial" w:hAnsi="Arial" w:cs="Arial"/>
          <w:spacing w:val="-3"/>
          <w:sz w:val="24"/>
          <w:szCs w:val="24"/>
        </w:rPr>
        <w:t xml:space="preserve">to </w:t>
      </w:r>
      <w:r w:rsidRPr="00D12BBD">
        <w:rPr>
          <w:rFonts w:ascii="Arial" w:hAnsi="Arial" w:cs="Arial"/>
          <w:spacing w:val="-4"/>
          <w:sz w:val="24"/>
          <w:szCs w:val="24"/>
        </w:rPr>
        <w:t xml:space="preserve">be </w:t>
      </w:r>
      <w:r w:rsidRPr="00D12BBD">
        <w:rPr>
          <w:rFonts w:ascii="Arial" w:hAnsi="Arial" w:cs="Arial"/>
          <w:spacing w:val="-3"/>
          <w:sz w:val="24"/>
          <w:szCs w:val="24"/>
        </w:rPr>
        <w:t xml:space="preserve">undertaken to </w:t>
      </w:r>
      <w:r w:rsidRPr="00D12BBD">
        <w:rPr>
          <w:rFonts w:ascii="Arial" w:hAnsi="Arial" w:cs="Arial"/>
          <w:sz w:val="24"/>
          <w:szCs w:val="24"/>
        </w:rPr>
        <w:t xml:space="preserve">safeguard </w:t>
      </w:r>
      <w:r w:rsidRPr="00D12BBD">
        <w:rPr>
          <w:rFonts w:ascii="Arial" w:hAnsi="Arial" w:cs="Arial"/>
          <w:spacing w:val="-3"/>
          <w:sz w:val="24"/>
          <w:szCs w:val="24"/>
        </w:rPr>
        <w:t xml:space="preserve">this </w:t>
      </w:r>
      <w:r w:rsidRPr="00D12BBD">
        <w:rPr>
          <w:rFonts w:ascii="Arial" w:hAnsi="Arial" w:cs="Arial"/>
          <w:sz w:val="24"/>
          <w:szCs w:val="24"/>
        </w:rPr>
        <w:t xml:space="preserve">information. Properly managed records </w:t>
      </w:r>
      <w:r w:rsidRPr="00D12BBD">
        <w:rPr>
          <w:rFonts w:ascii="Arial" w:hAnsi="Arial" w:cs="Arial"/>
          <w:spacing w:val="-3"/>
          <w:sz w:val="24"/>
          <w:szCs w:val="24"/>
        </w:rPr>
        <w:t xml:space="preserve">provide authentic </w:t>
      </w:r>
      <w:r w:rsidRPr="00D12BBD">
        <w:rPr>
          <w:rFonts w:ascii="Arial" w:hAnsi="Arial" w:cs="Arial"/>
          <w:sz w:val="24"/>
          <w:szCs w:val="24"/>
        </w:rPr>
        <w:t xml:space="preserve">and reliable evidence </w:t>
      </w:r>
      <w:r w:rsidRPr="00D12BBD">
        <w:rPr>
          <w:rFonts w:ascii="Arial" w:hAnsi="Arial" w:cs="Arial"/>
          <w:spacing w:val="-4"/>
          <w:sz w:val="24"/>
          <w:szCs w:val="24"/>
        </w:rPr>
        <w:t xml:space="preserve">of </w:t>
      </w:r>
      <w:r w:rsidRPr="00D12BBD">
        <w:rPr>
          <w:rFonts w:ascii="Arial" w:hAnsi="Arial" w:cs="Arial"/>
          <w:spacing w:val="-5"/>
          <w:sz w:val="24"/>
          <w:szCs w:val="24"/>
        </w:rPr>
        <w:t xml:space="preserve">the </w:t>
      </w:r>
      <w:r w:rsidRPr="00D12BBD">
        <w:rPr>
          <w:rFonts w:ascii="Arial" w:hAnsi="Arial" w:cs="Arial"/>
          <w:sz w:val="24"/>
          <w:szCs w:val="24"/>
        </w:rPr>
        <w:t xml:space="preserve">Council’s transactions and </w:t>
      </w:r>
      <w:r w:rsidRPr="00D12BBD">
        <w:rPr>
          <w:rFonts w:ascii="Arial" w:hAnsi="Arial" w:cs="Arial"/>
          <w:spacing w:val="3"/>
          <w:sz w:val="24"/>
          <w:szCs w:val="24"/>
        </w:rPr>
        <w:t xml:space="preserve">are </w:t>
      </w:r>
      <w:r w:rsidRPr="00D12BBD">
        <w:rPr>
          <w:rFonts w:ascii="Arial" w:hAnsi="Arial" w:cs="Arial"/>
          <w:sz w:val="24"/>
          <w:szCs w:val="24"/>
        </w:rPr>
        <w:t xml:space="preserve">necessary </w:t>
      </w:r>
      <w:r w:rsidRPr="00D12BBD">
        <w:rPr>
          <w:rFonts w:ascii="Arial" w:hAnsi="Arial" w:cs="Arial"/>
          <w:spacing w:val="-3"/>
          <w:sz w:val="24"/>
          <w:szCs w:val="24"/>
        </w:rPr>
        <w:t xml:space="preserve">to </w:t>
      </w:r>
      <w:r w:rsidRPr="00D12BBD">
        <w:rPr>
          <w:rFonts w:ascii="Arial" w:hAnsi="Arial" w:cs="Arial"/>
          <w:sz w:val="24"/>
          <w:szCs w:val="24"/>
        </w:rPr>
        <w:t xml:space="preserve">ensure it </w:t>
      </w:r>
      <w:r w:rsidRPr="00D12BBD">
        <w:rPr>
          <w:rFonts w:ascii="Arial" w:hAnsi="Arial" w:cs="Arial"/>
          <w:spacing w:val="2"/>
          <w:sz w:val="24"/>
          <w:szCs w:val="24"/>
        </w:rPr>
        <w:t xml:space="preserve">can </w:t>
      </w:r>
      <w:r w:rsidRPr="00D12BBD">
        <w:rPr>
          <w:rFonts w:ascii="Arial" w:hAnsi="Arial" w:cs="Arial"/>
          <w:spacing w:val="-3"/>
          <w:sz w:val="24"/>
          <w:szCs w:val="24"/>
        </w:rPr>
        <w:t>demonstrate</w:t>
      </w:r>
      <w:r w:rsidRPr="00D12BBD">
        <w:rPr>
          <w:rFonts w:ascii="Arial" w:hAnsi="Arial" w:cs="Arial"/>
          <w:spacing w:val="2"/>
          <w:sz w:val="24"/>
          <w:szCs w:val="24"/>
        </w:rPr>
        <w:t xml:space="preserve"> </w:t>
      </w:r>
      <w:r w:rsidRPr="00D12BBD">
        <w:rPr>
          <w:rFonts w:ascii="Arial" w:hAnsi="Arial" w:cs="Arial"/>
          <w:sz w:val="24"/>
          <w:szCs w:val="24"/>
        </w:rPr>
        <w:t>accountability.</w:t>
      </w:r>
    </w:p>
    <w:p w14:paraId="6081A8CF" w14:textId="77777777" w:rsidR="00D12BBD" w:rsidRDefault="00D12BBD" w:rsidP="00D12BBD">
      <w:pPr>
        <w:tabs>
          <w:tab w:val="left" w:pos="642"/>
        </w:tabs>
        <w:spacing w:before="48" w:line="244" w:lineRule="auto"/>
        <w:ind w:left="101" w:right="119"/>
        <w:rPr>
          <w:rFonts w:ascii="Arial" w:hAnsi="Arial" w:cs="Arial"/>
          <w:sz w:val="24"/>
          <w:szCs w:val="24"/>
        </w:rPr>
      </w:pPr>
    </w:p>
    <w:p w14:paraId="6DCA71D6" w14:textId="5E8647E9" w:rsidR="00AF7C7F" w:rsidRPr="00D12BBD" w:rsidRDefault="007005D7" w:rsidP="00D12BBD">
      <w:pPr>
        <w:tabs>
          <w:tab w:val="left" w:pos="642"/>
        </w:tabs>
        <w:spacing w:before="48" w:line="244" w:lineRule="auto"/>
        <w:ind w:left="101" w:right="119"/>
        <w:rPr>
          <w:rFonts w:ascii="Arial" w:hAnsi="Arial" w:cs="Arial"/>
          <w:sz w:val="24"/>
          <w:szCs w:val="24"/>
        </w:rPr>
      </w:pPr>
      <w:r w:rsidRPr="00D12BBD">
        <w:rPr>
          <w:rFonts w:ascii="Arial" w:hAnsi="Arial" w:cs="Arial"/>
          <w:sz w:val="24"/>
          <w:szCs w:val="24"/>
        </w:rPr>
        <w:t xml:space="preserve">Documents </w:t>
      </w:r>
      <w:r w:rsidRPr="00D12BBD">
        <w:rPr>
          <w:rFonts w:ascii="Arial" w:hAnsi="Arial" w:cs="Arial"/>
          <w:spacing w:val="2"/>
          <w:sz w:val="24"/>
          <w:szCs w:val="24"/>
        </w:rPr>
        <w:t xml:space="preserve">may </w:t>
      </w:r>
      <w:r w:rsidRPr="00D12BBD">
        <w:rPr>
          <w:rFonts w:ascii="Arial" w:hAnsi="Arial" w:cs="Arial"/>
          <w:spacing w:val="-4"/>
          <w:sz w:val="24"/>
          <w:szCs w:val="24"/>
        </w:rPr>
        <w:t xml:space="preserve">be </w:t>
      </w:r>
      <w:r w:rsidRPr="00D12BBD">
        <w:rPr>
          <w:rFonts w:ascii="Arial" w:hAnsi="Arial" w:cs="Arial"/>
          <w:sz w:val="24"/>
          <w:szCs w:val="24"/>
        </w:rPr>
        <w:t xml:space="preserve">retained in either ‘hard’ paper form </w:t>
      </w:r>
      <w:r w:rsidRPr="00D12BBD">
        <w:rPr>
          <w:rFonts w:ascii="Arial" w:hAnsi="Arial" w:cs="Arial"/>
          <w:spacing w:val="-4"/>
          <w:sz w:val="24"/>
          <w:szCs w:val="24"/>
        </w:rPr>
        <w:t xml:space="preserve">or </w:t>
      </w:r>
      <w:r w:rsidRPr="00D12BBD">
        <w:rPr>
          <w:rFonts w:ascii="Arial" w:hAnsi="Arial" w:cs="Arial"/>
          <w:sz w:val="24"/>
          <w:szCs w:val="24"/>
        </w:rPr>
        <w:t xml:space="preserve">in electronic forms. </w:t>
      </w:r>
      <w:r w:rsidRPr="00D12BBD">
        <w:rPr>
          <w:rFonts w:ascii="Arial" w:hAnsi="Arial" w:cs="Arial"/>
          <w:spacing w:val="-5"/>
          <w:sz w:val="24"/>
          <w:szCs w:val="24"/>
        </w:rPr>
        <w:t xml:space="preserve">For the </w:t>
      </w:r>
      <w:r w:rsidRPr="00D12BBD">
        <w:rPr>
          <w:rFonts w:ascii="Arial" w:hAnsi="Arial" w:cs="Arial"/>
          <w:spacing w:val="-4"/>
          <w:sz w:val="24"/>
          <w:szCs w:val="24"/>
        </w:rPr>
        <w:t xml:space="preserve">purpose of </w:t>
      </w:r>
      <w:r w:rsidRPr="00D12BBD">
        <w:rPr>
          <w:rFonts w:ascii="Arial" w:hAnsi="Arial" w:cs="Arial"/>
          <w:sz w:val="24"/>
          <w:szCs w:val="24"/>
        </w:rPr>
        <w:t xml:space="preserve">this policy, </w:t>
      </w:r>
      <w:r w:rsidRPr="00D12BBD">
        <w:rPr>
          <w:rFonts w:ascii="Arial" w:hAnsi="Arial" w:cs="Arial"/>
          <w:spacing w:val="-3"/>
          <w:sz w:val="24"/>
          <w:szCs w:val="24"/>
        </w:rPr>
        <w:t xml:space="preserve">‘document’ </w:t>
      </w:r>
      <w:r w:rsidRPr="00D12BBD">
        <w:rPr>
          <w:rFonts w:ascii="Arial" w:hAnsi="Arial" w:cs="Arial"/>
          <w:sz w:val="24"/>
          <w:szCs w:val="24"/>
        </w:rPr>
        <w:t xml:space="preserve">and ‘record’ </w:t>
      </w:r>
      <w:r w:rsidRPr="00D12BBD">
        <w:rPr>
          <w:rFonts w:ascii="Arial" w:hAnsi="Arial" w:cs="Arial"/>
          <w:spacing w:val="2"/>
          <w:sz w:val="24"/>
          <w:szCs w:val="24"/>
        </w:rPr>
        <w:t xml:space="preserve">refers </w:t>
      </w:r>
      <w:r w:rsidRPr="00D12BBD">
        <w:rPr>
          <w:rFonts w:ascii="Arial" w:hAnsi="Arial" w:cs="Arial"/>
          <w:spacing w:val="-3"/>
          <w:sz w:val="24"/>
          <w:szCs w:val="24"/>
        </w:rPr>
        <w:t xml:space="preserve">to </w:t>
      </w:r>
      <w:r w:rsidRPr="00D12BBD">
        <w:rPr>
          <w:rFonts w:ascii="Arial" w:hAnsi="Arial" w:cs="Arial"/>
          <w:spacing w:val="-5"/>
          <w:sz w:val="24"/>
          <w:szCs w:val="24"/>
        </w:rPr>
        <w:t xml:space="preserve">both </w:t>
      </w:r>
      <w:r w:rsidRPr="00D12BBD">
        <w:rPr>
          <w:rFonts w:ascii="Arial" w:hAnsi="Arial" w:cs="Arial"/>
          <w:sz w:val="24"/>
          <w:szCs w:val="24"/>
        </w:rPr>
        <w:t xml:space="preserve">hard </w:t>
      </w:r>
      <w:r w:rsidRPr="00D12BBD">
        <w:rPr>
          <w:rFonts w:ascii="Arial" w:hAnsi="Arial" w:cs="Arial"/>
          <w:spacing w:val="-3"/>
          <w:sz w:val="24"/>
          <w:szCs w:val="24"/>
        </w:rPr>
        <w:t xml:space="preserve">copy </w:t>
      </w:r>
      <w:r w:rsidRPr="00D12BBD">
        <w:rPr>
          <w:rFonts w:ascii="Arial" w:hAnsi="Arial" w:cs="Arial"/>
          <w:sz w:val="24"/>
          <w:szCs w:val="24"/>
        </w:rPr>
        <w:t>and electronic records.</w:t>
      </w:r>
    </w:p>
    <w:p w14:paraId="748A86A9" w14:textId="77777777" w:rsidR="00D12BBD" w:rsidRDefault="00D12BBD" w:rsidP="00D12BBD">
      <w:pPr>
        <w:tabs>
          <w:tab w:val="left" w:pos="642"/>
        </w:tabs>
        <w:spacing w:before="49" w:line="242" w:lineRule="auto"/>
        <w:ind w:left="101" w:right="117"/>
        <w:rPr>
          <w:rFonts w:ascii="Arial" w:hAnsi="Arial" w:cs="Arial"/>
          <w:sz w:val="24"/>
          <w:szCs w:val="24"/>
        </w:rPr>
      </w:pPr>
    </w:p>
    <w:p w14:paraId="6DCA71D7" w14:textId="7F878324" w:rsidR="00AF7C7F" w:rsidRPr="00D12BBD" w:rsidRDefault="007005D7" w:rsidP="00D12BBD">
      <w:pPr>
        <w:tabs>
          <w:tab w:val="left" w:pos="642"/>
        </w:tabs>
        <w:spacing w:before="49" w:line="242" w:lineRule="auto"/>
        <w:ind w:left="101" w:right="117"/>
        <w:rPr>
          <w:rFonts w:ascii="Arial" w:hAnsi="Arial" w:cs="Arial"/>
          <w:sz w:val="24"/>
          <w:szCs w:val="24"/>
        </w:rPr>
      </w:pPr>
      <w:r w:rsidRPr="00D12BBD">
        <w:rPr>
          <w:rFonts w:ascii="Arial" w:hAnsi="Arial" w:cs="Arial"/>
          <w:sz w:val="24"/>
          <w:szCs w:val="24"/>
        </w:rPr>
        <w:t xml:space="preserve">It is imperative </w:t>
      </w:r>
      <w:r w:rsidRPr="00D12BBD">
        <w:rPr>
          <w:rFonts w:ascii="Arial" w:hAnsi="Arial" w:cs="Arial"/>
          <w:spacing w:val="-3"/>
          <w:sz w:val="24"/>
          <w:szCs w:val="24"/>
        </w:rPr>
        <w:t xml:space="preserve">that documents </w:t>
      </w:r>
      <w:r w:rsidRPr="00D12BBD">
        <w:rPr>
          <w:rFonts w:ascii="Arial" w:hAnsi="Arial" w:cs="Arial"/>
          <w:spacing w:val="3"/>
          <w:sz w:val="24"/>
          <w:szCs w:val="24"/>
        </w:rPr>
        <w:t xml:space="preserve">are </w:t>
      </w:r>
      <w:r w:rsidRPr="00D12BBD">
        <w:rPr>
          <w:rFonts w:ascii="Arial" w:hAnsi="Arial" w:cs="Arial"/>
          <w:sz w:val="24"/>
          <w:szCs w:val="24"/>
        </w:rPr>
        <w:t xml:space="preserve">retained for an </w:t>
      </w:r>
      <w:r w:rsidRPr="00D12BBD">
        <w:rPr>
          <w:rFonts w:ascii="Arial" w:hAnsi="Arial" w:cs="Arial"/>
          <w:spacing w:val="-3"/>
          <w:sz w:val="24"/>
          <w:szCs w:val="24"/>
        </w:rPr>
        <w:t xml:space="preserve">adequate </w:t>
      </w:r>
      <w:r w:rsidRPr="00D12BBD">
        <w:rPr>
          <w:rFonts w:ascii="Arial" w:hAnsi="Arial" w:cs="Arial"/>
          <w:sz w:val="24"/>
          <w:szCs w:val="24"/>
        </w:rPr>
        <w:t xml:space="preserve">period </w:t>
      </w:r>
      <w:r w:rsidRPr="00D12BBD">
        <w:rPr>
          <w:rFonts w:ascii="Arial" w:hAnsi="Arial" w:cs="Arial"/>
          <w:spacing w:val="-4"/>
          <w:sz w:val="24"/>
          <w:szCs w:val="24"/>
        </w:rPr>
        <w:t xml:space="preserve">of </w:t>
      </w:r>
      <w:r w:rsidRPr="00D12BBD">
        <w:rPr>
          <w:rFonts w:ascii="Arial" w:hAnsi="Arial" w:cs="Arial"/>
          <w:sz w:val="24"/>
          <w:szCs w:val="24"/>
        </w:rPr>
        <w:t xml:space="preserve">time. If </w:t>
      </w:r>
      <w:r w:rsidRPr="00D12BBD">
        <w:rPr>
          <w:rFonts w:ascii="Arial" w:hAnsi="Arial" w:cs="Arial"/>
          <w:spacing w:val="-3"/>
          <w:sz w:val="24"/>
          <w:szCs w:val="24"/>
        </w:rPr>
        <w:t xml:space="preserve">documents  </w:t>
      </w:r>
      <w:r w:rsidRPr="00D12BBD">
        <w:rPr>
          <w:rFonts w:ascii="Arial" w:hAnsi="Arial" w:cs="Arial"/>
          <w:spacing w:val="3"/>
          <w:sz w:val="24"/>
          <w:szCs w:val="24"/>
        </w:rPr>
        <w:t xml:space="preserve">are </w:t>
      </w:r>
      <w:r w:rsidRPr="00D12BBD">
        <w:rPr>
          <w:rFonts w:ascii="Arial" w:hAnsi="Arial" w:cs="Arial"/>
          <w:spacing w:val="-3"/>
          <w:sz w:val="24"/>
          <w:szCs w:val="24"/>
        </w:rPr>
        <w:t xml:space="preserve">destroyed </w:t>
      </w:r>
      <w:r w:rsidRPr="00D12BBD">
        <w:rPr>
          <w:rFonts w:ascii="Arial" w:hAnsi="Arial" w:cs="Arial"/>
          <w:sz w:val="24"/>
          <w:szCs w:val="24"/>
        </w:rPr>
        <w:t xml:space="preserve">prematurely </w:t>
      </w:r>
      <w:r w:rsidRPr="00D12BBD">
        <w:rPr>
          <w:rFonts w:ascii="Arial" w:hAnsi="Arial" w:cs="Arial"/>
          <w:spacing w:val="-5"/>
          <w:sz w:val="24"/>
          <w:szCs w:val="24"/>
        </w:rPr>
        <w:t xml:space="preserve">the </w:t>
      </w:r>
      <w:r w:rsidRPr="00D12BBD">
        <w:rPr>
          <w:rFonts w:ascii="Arial" w:hAnsi="Arial" w:cs="Arial"/>
          <w:sz w:val="24"/>
          <w:szCs w:val="24"/>
        </w:rPr>
        <w:t xml:space="preserve">Council and individual officers concerned could face </w:t>
      </w:r>
      <w:r w:rsidRPr="00D12BBD">
        <w:rPr>
          <w:rFonts w:ascii="Arial" w:hAnsi="Arial" w:cs="Arial"/>
          <w:spacing w:val="-3"/>
          <w:sz w:val="24"/>
          <w:szCs w:val="24"/>
        </w:rPr>
        <w:t xml:space="preserve">prosecution </w:t>
      </w:r>
      <w:r w:rsidRPr="00D12BBD">
        <w:rPr>
          <w:rFonts w:ascii="Arial" w:hAnsi="Arial" w:cs="Arial"/>
          <w:sz w:val="24"/>
          <w:szCs w:val="24"/>
        </w:rPr>
        <w:t xml:space="preserve">for </w:t>
      </w:r>
      <w:r w:rsidRPr="00D12BBD">
        <w:rPr>
          <w:rFonts w:ascii="Arial" w:hAnsi="Arial" w:cs="Arial"/>
          <w:spacing w:val="-5"/>
          <w:sz w:val="24"/>
          <w:szCs w:val="24"/>
        </w:rPr>
        <w:t xml:space="preserve">not </w:t>
      </w:r>
      <w:r w:rsidRPr="00D12BBD">
        <w:rPr>
          <w:rFonts w:ascii="Arial" w:hAnsi="Arial" w:cs="Arial"/>
          <w:sz w:val="24"/>
          <w:szCs w:val="24"/>
        </w:rPr>
        <w:t xml:space="preserve">complying </w:t>
      </w:r>
      <w:r w:rsidRPr="00D12BBD">
        <w:rPr>
          <w:rFonts w:ascii="Arial" w:hAnsi="Arial" w:cs="Arial"/>
          <w:spacing w:val="-3"/>
          <w:sz w:val="24"/>
          <w:szCs w:val="24"/>
        </w:rPr>
        <w:t xml:space="preserve">with </w:t>
      </w:r>
      <w:r w:rsidRPr="00D12BBD">
        <w:rPr>
          <w:rFonts w:ascii="Arial" w:hAnsi="Arial" w:cs="Arial"/>
          <w:sz w:val="24"/>
          <w:szCs w:val="24"/>
        </w:rPr>
        <w:t xml:space="preserve">legislation and it could cause operational difficulties, reputational damage and difficulty in </w:t>
      </w:r>
      <w:r w:rsidRPr="00D12BBD">
        <w:rPr>
          <w:rFonts w:ascii="Arial" w:hAnsi="Arial" w:cs="Arial"/>
          <w:spacing w:val="-3"/>
          <w:sz w:val="24"/>
          <w:szCs w:val="24"/>
        </w:rPr>
        <w:t xml:space="preserve">defending </w:t>
      </w:r>
      <w:r w:rsidRPr="00D12BBD">
        <w:rPr>
          <w:rFonts w:ascii="Arial" w:hAnsi="Arial" w:cs="Arial"/>
          <w:sz w:val="24"/>
          <w:szCs w:val="24"/>
        </w:rPr>
        <w:t xml:space="preserve">any </w:t>
      </w:r>
      <w:r w:rsidRPr="00D12BBD">
        <w:rPr>
          <w:rFonts w:ascii="Arial" w:hAnsi="Arial" w:cs="Arial"/>
          <w:spacing w:val="3"/>
          <w:sz w:val="24"/>
          <w:szCs w:val="24"/>
        </w:rPr>
        <w:t xml:space="preserve">claim </w:t>
      </w:r>
      <w:r w:rsidRPr="00D12BBD">
        <w:rPr>
          <w:rFonts w:ascii="Arial" w:hAnsi="Arial" w:cs="Arial"/>
          <w:spacing w:val="-3"/>
          <w:sz w:val="24"/>
          <w:szCs w:val="24"/>
        </w:rPr>
        <w:t xml:space="preserve">brought </w:t>
      </w:r>
      <w:r w:rsidRPr="00D12BBD">
        <w:rPr>
          <w:rFonts w:ascii="Arial" w:hAnsi="Arial" w:cs="Arial"/>
          <w:sz w:val="24"/>
          <w:szCs w:val="24"/>
        </w:rPr>
        <w:t xml:space="preserve">against </w:t>
      </w:r>
      <w:r w:rsidRPr="00D12BBD">
        <w:rPr>
          <w:rFonts w:ascii="Arial" w:hAnsi="Arial" w:cs="Arial"/>
          <w:spacing w:val="-5"/>
          <w:sz w:val="24"/>
          <w:szCs w:val="24"/>
        </w:rPr>
        <w:t>the</w:t>
      </w:r>
      <w:r w:rsidRPr="00D12BBD">
        <w:rPr>
          <w:rFonts w:ascii="Arial" w:hAnsi="Arial" w:cs="Arial"/>
          <w:spacing w:val="1"/>
          <w:sz w:val="24"/>
          <w:szCs w:val="24"/>
        </w:rPr>
        <w:t xml:space="preserve"> </w:t>
      </w:r>
      <w:r w:rsidRPr="00D12BBD">
        <w:rPr>
          <w:rFonts w:ascii="Arial" w:hAnsi="Arial" w:cs="Arial"/>
          <w:sz w:val="24"/>
          <w:szCs w:val="24"/>
        </w:rPr>
        <w:t>Council.</w:t>
      </w:r>
    </w:p>
    <w:p w14:paraId="7B6F0234" w14:textId="77777777" w:rsidR="00D12BBD" w:rsidRDefault="00D12BBD" w:rsidP="00D12BBD">
      <w:pPr>
        <w:tabs>
          <w:tab w:val="left" w:pos="642"/>
        </w:tabs>
        <w:spacing w:before="48" w:line="242" w:lineRule="auto"/>
        <w:ind w:left="101" w:right="112"/>
        <w:rPr>
          <w:rFonts w:ascii="Arial" w:hAnsi="Arial" w:cs="Arial"/>
          <w:sz w:val="24"/>
          <w:szCs w:val="24"/>
        </w:rPr>
      </w:pPr>
    </w:p>
    <w:p w14:paraId="6DCA71D8" w14:textId="48A1096B" w:rsidR="00AF7C7F" w:rsidRPr="00D12BBD" w:rsidRDefault="007005D7" w:rsidP="00D12BBD">
      <w:pPr>
        <w:tabs>
          <w:tab w:val="left" w:pos="642"/>
        </w:tabs>
        <w:spacing w:before="48" w:line="242" w:lineRule="auto"/>
        <w:ind w:left="101" w:right="112"/>
        <w:rPr>
          <w:rFonts w:ascii="Arial" w:hAnsi="Arial" w:cs="Arial"/>
          <w:sz w:val="24"/>
          <w:szCs w:val="24"/>
        </w:rPr>
      </w:pPr>
      <w:r w:rsidRPr="00D12BBD">
        <w:rPr>
          <w:rFonts w:ascii="Arial" w:hAnsi="Arial" w:cs="Arial"/>
          <w:sz w:val="24"/>
          <w:szCs w:val="24"/>
        </w:rPr>
        <w:t xml:space="preserve">In contrast </w:t>
      </w:r>
      <w:r w:rsidRPr="00D12BBD">
        <w:rPr>
          <w:rFonts w:ascii="Arial" w:hAnsi="Arial" w:cs="Arial"/>
          <w:spacing w:val="-3"/>
          <w:sz w:val="24"/>
          <w:szCs w:val="24"/>
        </w:rPr>
        <w:t xml:space="preserve">to </w:t>
      </w:r>
      <w:r w:rsidRPr="00D12BBD">
        <w:rPr>
          <w:rFonts w:ascii="Arial" w:hAnsi="Arial" w:cs="Arial"/>
          <w:spacing w:val="-5"/>
          <w:sz w:val="24"/>
          <w:szCs w:val="24"/>
        </w:rPr>
        <w:t xml:space="preserve">the </w:t>
      </w:r>
      <w:r w:rsidRPr="00D12BBD">
        <w:rPr>
          <w:rFonts w:ascii="Arial" w:hAnsi="Arial" w:cs="Arial"/>
          <w:spacing w:val="-3"/>
          <w:sz w:val="24"/>
          <w:szCs w:val="24"/>
        </w:rPr>
        <w:t xml:space="preserve">above </w:t>
      </w:r>
      <w:r w:rsidRPr="00D12BBD">
        <w:rPr>
          <w:rFonts w:ascii="Arial" w:hAnsi="Arial" w:cs="Arial"/>
          <w:spacing w:val="-5"/>
          <w:sz w:val="24"/>
          <w:szCs w:val="24"/>
        </w:rPr>
        <w:t xml:space="preserve">the </w:t>
      </w:r>
      <w:r w:rsidRPr="00D12BBD">
        <w:rPr>
          <w:rFonts w:ascii="Arial" w:hAnsi="Arial" w:cs="Arial"/>
          <w:sz w:val="24"/>
          <w:szCs w:val="24"/>
        </w:rPr>
        <w:t xml:space="preserve">Council </w:t>
      </w:r>
      <w:r w:rsidRPr="00D12BBD">
        <w:rPr>
          <w:rFonts w:ascii="Arial" w:hAnsi="Arial" w:cs="Arial"/>
          <w:spacing w:val="-4"/>
          <w:sz w:val="24"/>
          <w:szCs w:val="24"/>
        </w:rPr>
        <w:t xml:space="preserve">should </w:t>
      </w:r>
      <w:r w:rsidRPr="00D12BBD">
        <w:rPr>
          <w:rFonts w:ascii="Arial" w:hAnsi="Arial" w:cs="Arial"/>
          <w:spacing w:val="-5"/>
          <w:sz w:val="24"/>
          <w:szCs w:val="24"/>
        </w:rPr>
        <w:t xml:space="preserve">not </w:t>
      </w:r>
      <w:r w:rsidRPr="00D12BBD">
        <w:rPr>
          <w:rFonts w:ascii="Arial" w:hAnsi="Arial" w:cs="Arial"/>
          <w:sz w:val="24"/>
          <w:szCs w:val="24"/>
        </w:rPr>
        <w:t xml:space="preserve">retain </w:t>
      </w:r>
      <w:r w:rsidRPr="00D12BBD">
        <w:rPr>
          <w:rFonts w:ascii="Arial" w:hAnsi="Arial" w:cs="Arial"/>
          <w:spacing w:val="-3"/>
          <w:sz w:val="24"/>
          <w:szCs w:val="24"/>
        </w:rPr>
        <w:t xml:space="preserve">documents </w:t>
      </w:r>
      <w:r w:rsidRPr="00D12BBD">
        <w:rPr>
          <w:rFonts w:ascii="Arial" w:hAnsi="Arial" w:cs="Arial"/>
          <w:sz w:val="24"/>
          <w:szCs w:val="24"/>
        </w:rPr>
        <w:t xml:space="preserve">longer than is necessary. </w:t>
      </w:r>
      <w:r w:rsidRPr="00D12BBD">
        <w:rPr>
          <w:rFonts w:ascii="Arial" w:hAnsi="Arial" w:cs="Arial"/>
          <w:spacing w:val="2"/>
          <w:sz w:val="24"/>
          <w:szCs w:val="24"/>
        </w:rPr>
        <w:t xml:space="preserve">Timely </w:t>
      </w:r>
      <w:r w:rsidRPr="00D12BBD">
        <w:rPr>
          <w:rFonts w:ascii="Arial" w:hAnsi="Arial" w:cs="Arial"/>
          <w:spacing w:val="-3"/>
          <w:sz w:val="24"/>
          <w:szCs w:val="24"/>
        </w:rPr>
        <w:t xml:space="preserve">disposal </w:t>
      </w:r>
      <w:r w:rsidRPr="00D12BBD">
        <w:rPr>
          <w:rFonts w:ascii="Arial" w:hAnsi="Arial" w:cs="Arial"/>
          <w:spacing w:val="-4"/>
          <w:sz w:val="24"/>
          <w:szCs w:val="24"/>
        </w:rPr>
        <w:t xml:space="preserve">should be </w:t>
      </w:r>
      <w:r w:rsidRPr="00D12BBD">
        <w:rPr>
          <w:rFonts w:ascii="Arial" w:hAnsi="Arial" w:cs="Arial"/>
          <w:spacing w:val="-3"/>
          <w:sz w:val="24"/>
          <w:szCs w:val="24"/>
        </w:rPr>
        <w:t xml:space="preserve">undertaken to </w:t>
      </w:r>
      <w:r w:rsidRPr="00D12BBD">
        <w:rPr>
          <w:rFonts w:ascii="Arial" w:hAnsi="Arial" w:cs="Arial"/>
          <w:sz w:val="24"/>
          <w:szCs w:val="24"/>
        </w:rPr>
        <w:t xml:space="preserve">ensure compliance </w:t>
      </w:r>
      <w:r w:rsidRPr="00D12BBD">
        <w:rPr>
          <w:rFonts w:ascii="Arial" w:hAnsi="Arial" w:cs="Arial"/>
          <w:spacing w:val="-3"/>
          <w:sz w:val="24"/>
          <w:szCs w:val="24"/>
        </w:rPr>
        <w:t xml:space="preserve">with </w:t>
      </w:r>
      <w:r w:rsidRPr="00D12BBD">
        <w:rPr>
          <w:rFonts w:ascii="Arial" w:hAnsi="Arial" w:cs="Arial"/>
          <w:spacing w:val="-5"/>
          <w:sz w:val="24"/>
          <w:szCs w:val="24"/>
        </w:rPr>
        <w:t xml:space="preserve">the </w:t>
      </w:r>
      <w:r w:rsidRPr="00D12BBD">
        <w:rPr>
          <w:rFonts w:ascii="Arial" w:hAnsi="Arial" w:cs="Arial"/>
          <w:sz w:val="24"/>
          <w:szCs w:val="24"/>
        </w:rPr>
        <w:t xml:space="preserve">General Data Protection Regulations so </w:t>
      </w:r>
      <w:r w:rsidRPr="00D12BBD">
        <w:rPr>
          <w:rFonts w:ascii="Arial" w:hAnsi="Arial" w:cs="Arial"/>
          <w:spacing w:val="-3"/>
          <w:sz w:val="24"/>
          <w:szCs w:val="24"/>
        </w:rPr>
        <w:t xml:space="preserve">that </w:t>
      </w:r>
      <w:r w:rsidRPr="00D12BBD">
        <w:rPr>
          <w:rFonts w:ascii="Arial" w:hAnsi="Arial" w:cs="Arial"/>
          <w:sz w:val="24"/>
          <w:szCs w:val="24"/>
        </w:rPr>
        <w:t xml:space="preserve">personal information is </w:t>
      </w:r>
      <w:r w:rsidRPr="00D12BBD">
        <w:rPr>
          <w:rFonts w:ascii="Arial" w:hAnsi="Arial" w:cs="Arial"/>
          <w:spacing w:val="-5"/>
          <w:sz w:val="24"/>
          <w:szCs w:val="24"/>
        </w:rPr>
        <w:t xml:space="preserve">not </w:t>
      </w:r>
      <w:r w:rsidRPr="00D12BBD">
        <w:rPr>
          <w:rFonts w:ascii="Arial" w:hAnsi="Arial" w:cs="Arial"/>
          <w:sz w:val="24"/>
          <w:szCs w:val="24"/>
        </w:rPr>
        <w:t xml:space="preserve">retained longer </w:t>
      </w:r>
      <w:r w:rsidRPr="00D12BBD">
        <w:rPr>
          <w:rFonts w:ascii="Arial" w:hAnsi="Arial" w:cs="Arial"/>
          <w:spacing w:val="-3"/>
          <w:sz w:val="24"/>
          <w:szCs w:val="24"/>
        </w:rPr>
        <w:t xml:space="preserve">than </w:t>
      </w:r>
      <w:r w:rsidRPr="00D12BBD">
        <w:rPr>
          <w:rFonts w:ascii="Arial" w:hAnsi="Arial" w:cs="Arial"/>
          <w:sz w:val="24"/>
          <w:szCs w:val="24"/>
        </w:rPr>
        <w:t xml:space="preserve">necessary. This will also ensure </w:t>
      </w:r>
      <w:r w:rsidRPr="00D12BBD">
        <w:rPr>
          <w:rFonts w:ascii="Arial" w:hAnsi="Arial" w:cs="Arial"/>
          <w:spacing w:val="-5"/>
          <w:sz w:val="24"/>
          <w:szCs w:val="24"/>
        </w:rPr>
        <w:t xml:space="preserve">the </w:t>
      </w:r>
      <w:r w:rsidRPr="00D12BBD">
        <w:rPr>
          <w:rFonts w:ascii="Arial" w:hAnsi="Arial" w:cs="Arial"/>
          <w:sz w:val="24"/>
          <w:szCs w:val="24"/>
        </w:rPr>
        <w:t xml:space="preserve">most efficient </w:t>
      </w:r>
      <w:r w:rsidRPr="00D12BBD">
        <w:rPr>
          <w:rFonts w:ascii="Arial" w:hAnsi="Arial" w:cs="Arial"/>
          <w:spacing w:val="-4"/>
          <w:sz w:val="24"/>
          <w:szCs w:val="24"/>
        </w:rPr>
        <w:t xml:space="preserve">use of </w:t>
      </w:r>
      <w:r w:rsidRPr="00D12BBD">
        <w:rPr>
          <w:rFonts w:ascii="Arial" w:hAnsi="Arial" w:cs="Arial"/>
          <w:sz w:val="24"/>
          <w:szCs w:val="24"/>
        </w:rPr>
        <w:t>limited storage</w:t>
      </w:r>
      <w:r w:rsidRPr="00D12BBD">
        <w:rPr>
          <w:rFonts w:ascii="Arial" w:hAnsi="Arial" w:cs="Arial"/>
          <w:spacing w:val="24"/>
          <w:sz w:val="24"/>
          <w:szCs w:val="24"/>
        </w:rPr>
        <w:t xml:space="preserve"> </w:t>
      </w:r>
      <w:r w:rsidRPr="00D12BBD">
        <w:rPr>
          <w:rFonts w:ascii="Arial" w:hAnsi="Arial" w:cs="Arial"/>
          <w:sz w:val="24"/>
          <w:szCs w:val="24"/>
        </w:rPr>
        <w:t>space.</w:t>
      </w:r>
    </w:p>
    <w:p w14:paraId="6DCA71D9" w14:textId="77777777" w:rsidR="00AF7C7F" w:rsidRPr="004C4CE3" w:rsidRDefault="00AF7C7F">
      <w:pPr>
        <w:pStyle w:val="BodyText"/>
        <w:spacing w:before="3"/>
        <w:ind w:left="0" w:firstLine="0"/>
        <w:rPr>
          <w:rFonts w:ascii="Arial" w:hAnsi="Arial" w:cs="Arial"/>
        </w:rPr>
      </w:pPr>
    </w:p>
    <w:p w14:paraId="6DCA71DA" w14:textId="77777777" w:rsidR="00AF7C7F" w:rsidRPr="004C4CE3" w:rsidRDefault="007005D7" w:rsidP="00D12BBD">
      <w:pPr>
        <w:pStyle w:val="Heading1"/>
        <w:tabs>
          <w:tab w:val="left" w:pos="672"/>
        </w:tabs>
        <w:ind w:left="101" w:firstLine="0"/>
        <w:rPr>
          <w:rFonts w:ascii="Arial" w:hAnsi="Arial" w:cs="Arial"/>
          <w:sz w:val="24"/>
          <w:szCs w:val="24"/>
        </w:rPr>
      </w:pPr>
      <w:r w:rsidRPr="004C4CE3">
        <w:rPr>
          <w:rFonts w:ascii="Arial" w:hAnsi="Arial" w:cs="Arial"/>
          <w:sz w:val="24"/>
          <w:szCs w:val="24"/>
        </w:rPr>
        <w:t>Scope</w:t>
      </w:r>
      <w:r w:rsidRPr="004C4CE3">
        <w:rPr>
          <w:rFonts w:ascii="Arial" w:hAnsi="Arial" w:cs="Arial"/>
          <w:spacing w:val="-13"/>
          <w:sz w:val="24"/>
          <w:szCs w:val="24"/>
        </w:rPr>
        <w:t xml:space="preserve"> </w:t>
      </w:r>
      <w:r w:rsidRPr="004C4CE3">
        <w:rPr>
          <w:rFonts w:ascii="Arial" w:hAnsi="Arial" w:cs="Arial"/>
          <w:spacing w:val="-4"/>
          <w:sz w:val="24"/>
          <w:szCs w:val="24"/>
        </w:rPr>
        <w:t>and</w:t>
      </w:r>
      <w:r w:rsidRPr="004C4CE3">
        <w:rPr>
          <w:rFonts w:ascii="Arial" w:hAnsi="Arial" w:cs="Arial"/>
          <w:spacing w:val="9"/>
          <w:sz w:val="24"/>
          <w:szCs w:val="24"/>
        </w:rPr>
        <w:t xml:space="preserve"> </w:t>
      </w:r>
      <w:r w:rsidRPr="004C4CE3">
        <w:rPr>
          <w:rFonts w:ascii="Arial" w:hAnsi="Arial" w:cs="Arial"/>
          <w:sz w:val="24"/>
          <w:szCs w:val="24"/>
        </w:rPr>
        <w:t>Objectives</w:t>
      </w:r>
      <w:r w:rsidRPr="004C4CE3">
        <w:rPr>
          <w:rFonts w:ascii="Arial" w:hAnsi="Arial" w:cs="Arial"/>
          <w:spacing w:val="-27"/>
          <w:sz w:val="24"/>
          <w:szCs w:val="24"/>
        </w:rPr>
        <w:t xml:space="preserve"> </w:t>
      </w:r>
      <w:r w:rsidRPr="004C4CE3">
        <w:rPr>
          <w:rFonts w:ascii="Arial" w:hAnsi="Arial" w:cs="Arial"/>
          <w:sz w:val="24"/>
          <w:szCs w:val="24"/>
        </w:rPr>
        <w:t>of</w:t>
      </w:r>
      <w:r w:rsidRPr="004C4CE3">
        <w:rPr>
          <w:rFonts w:ascii="Arial" w:hAnsi="Arial" w:cs="Arial"/>
          <w:spacing w:val="-19"/>
          <w:sz w:val="24"/>
          <w:szCs w:val="24"/>
        </w:rPr>
        <w:t xml:space="preserve"> </w:t>
      </w:r>
      <w:r w:rsidRPr="004C4CE3">
        <w:rPr>
          <w:rFonts w:ascii="Arial" w:hAnsi="Arial" w:cs="Arial"/>
          <w:sz w:val="24"/>
          <w:szCs w:val="24"/>
        </w:rPr>
        <w:t>the</w:t>
      </w:r>
      <w:r w:rsidRPr="004C4CE3">
        <w:rPr>
          <w:rFonts w:ascii="Arial" w:hAnsi="Arial" w:cs="Arial"/>
          <w:spacing w:val="-12"/>
          <w:sz w:val="24"/>
          <w:szCs w:val="24"/>
        </w:rPr>
        <w:t xml:space="preserve"> </w:t>
      </w:r>
      <w:r w:rsidRPr="004C4CE3">
        <w:rPr>
          <w:rFonts w:ascii="Arial" w:hAnsi="Arial" w:cs="Arial"/>
          <w:sz w:val="24"/>
          <w:szCs w:val="24"/>
        </w:rPr>
        <w:t>Policy</w:t>
      </w:r>
    </w:p>
    <w:p w14:paraId="6DCA71DB" w14:textId="77777777" w:rsidR="00AF7C7F" w:rsidRPr="00D12BBD" w:rsidRDefault="007005D7" w:rsidP="00D12BBD">
      <w:pPr>
        <w:tabs>
          <w:tab w:val="left" w:pos="642"/>
        </w:tabs>
        <w:spacing w:before="56" w:line="247" w:lineRule="auto"/>
        <w:ind w:left="100" w:right="123"/>
        <w:rPr>
          <w:rFonts w:ascii="Arial" w:hAnsi="Arial" w:cs="Arial"/>
          <w:sz w:val="24"/>
          <w:szCs w:val="24"/>
        </w:rPr>
      </w:pPr>
      <w:r w:rsidRPr="00D12BBD">
        <w:rPr>
          <w:rFonts w:ascii="Arial" w:hAnsi="Arial" w:cs="Arial"/>
          <w:sz w:val="24"/>
          <w:szCs w:val="24"/>
        </w:rPr>
        <w:t xml:space="preserve">The </w:t>
      </w:r>
      <w:r w:rsidRPr="00D12BBD">
        <w:rPr>
          <w:rFonts w:ascii="Arial" w:hAnsi="Arial" w:cs="Arial"/>
          <w:spacing w:val="2"/>
          <w:sz w:val="24"/>
          <w:szCs w:val="24"/>
        </w:rPr>
        <w:t xml:space="preserve">aim </w:t>
      </w:r>
      <w:r w:rsidRPr="00D12BBD">
        <w:rPr>
          <w:rFonts w:ascii="Arial" w:hAnsi="Arial" w:cs="Arial"/>
          <w:spacing w:val="-4"/>
          <w:sz w:val="24"/>
          <w:szCs w:val="24"/>
        </w:rPr>
        <w:t xml:space="preserve">of </w:t>
      </w:r>
      <w:r w:rsidRPr="00D12BBD">
        <w:rPr>
          <w:rFonts w:ascii="Arial" w:hAnsi="Arial" w:cs="Arial"/>
          <w:spacing w:val="-3"/>
          <w:sz w:val="24"/>
          <w:szCs w:val="24"/>
        </w:rPr>
        <w:t xml:space="preserve">this document </w:t>
      </w:r>
      <w:r w:rsidRPr="00D12BBD">
        <w:rPr>
          <w:rFonts w:ascii="Arial" w:hAnsi="Arial" w:cs="Arial"/>
          <w:sz w:val="24"/>
          <w:szCs w:val="24"/>
        </w:rPr>
        <w:t xml:space="preserve">is </w:t>
      </w:r>
      <w:r w:rsidRPr="00D12BBD">
        <w:rPr>
          <w:rFonts w:ascii="Arial" w:hAnsi="Arial" w:cs="Arial"/>
          <w:spacing w:val="-3"/>
          <w:sz w:val="24"/>
          <w:szCs w:val="24"/>
        </w:rPr>
        <w:t xml:space="preserve">to provide </w:t>
      </w:r>
      <w:r w:rsidRPr="00D12BBD">
        <w:rPr>
          <w:rFonts w:ascii="Arial" w:hAnsi="Arial" w:cs="Arial"/>
          <w:sz w:val="24"/>
          <w:szCs w:val="24"/>
        </w:rPr>
        <w:t xml:space="preserve">a </w:t>
      </w:r>
      <w:r w:rsidRPr="00D12BBD">
        <w:rPr>
          <w:rFonts w:ascii="Arial" w:hAnsi="Arial" w:cs="Arial"/>
          <w:spacing w:val="-3"/>
          <w:sz w:val="24"/>
          <w:szCs w:val="24"/>
        </w:rPr>
        <w:t xml:space="preserve">working </w:t>
      </w:r>
      <w:r w:rsidRPr="00D12BBD">
        <w:rPr>
          <w:rFonts w:ascii="Arial" w:hAnsi="Arial" w:cs="Arial"/>
          <w:sz w:val="24"/>
          <w:szCs w:val="24"/>
        </w:rPr>
        <w:t xml:space="preserve">framework </w:t>
      </w:r>
      <w:r w:rsidRPr="00D12BBD">
        <w:rPr>
          <w:rFonts w:ascii="Arial" w:hAnsi="Arial" w:cs="Arial"/>
          <w:spacing w:val="-3"/>
          <w:sz w:val="24"/>
          <w:szCs w:val="24"/>
        </w:rPr>
        <w:t xml:space="preserve">to </w:t>
      </w:r>
      <w:r w:rsidRPr="00D12BBD">
        <w:rPr>
          <w:rFonts w:ascii="Arial" w:hAnsi="Arial" w:cs="Arial"/>
          <w:sz w:val="24"/>
          <w:szCs w:val="24"/>
        </w:rPr>
        <w:t xml:space="preserve">determine which </w:t>
      </w:r>
      <w:r w:rsidRPr="00D12BBD">
        <w:rPr>
          <w:rFonts w:ascii="Arial" w:hAnsi="Arial" w:cs="Arial"/>
          <w:spacing w:val="-3"/>
          <w:sz w:val="24"/>
          <w:szCs w:val="24"/>
        </w:rPr>
        <w:t xml:space="preserve">documents </w:t>
      </w:r>
      <w:r w:rsidRPr="00D12BBD">
        <w:rPr>
          <w:rFonts w:ascii="Arial" w:hAnsi="Arial" w:cs="Arial"/>
          <w:spacing w:val="2"/>
          <w:sz w:val="24"/>
          <w:szCs w:val="24"/>
        </w:rPr>
        <w:t>are:</w:t>
      </w:r>
    </w:p>
    <w:p w14:paraId="6DCA71DC" w14:textId="77777777" w:rsidR="00AF7C7F" w:rsidRPr="004C4CE3" w:rsidRDefault="007005D7">
      <w:pPr>
        <w:pStyle w:val="ListParagraph"/>
        <w:numPr>
          <w:ilvl w:val="2"/>
          <w:numId w:val="2"/>
        </w:numPr>
        <w:tabs>
          <w:tab w:val="left" w:pos="1002"/>
          <w:tab w:val="left" w:pos="1003"/>
        </w:tabs>
        <w:spacing w:before="30"/>
        <w:ind w:hanging="362"/>
        <w:rPr>
          <w:rFonts w:ascii="Arial" w:hAnsi="Arial" w:cs="Arial"/>
          <w:sz w:val="24"/>
          <w:szCs w:val="24"/>
        </w:rPr>
      </w:pPr>
      <w:r w:rsidRPr="004C4CE3">
        <w:rPr>
          <w:rFonts w:ascii="Arial" w:hAnsi="Arial" w:cs="Arial"/>
          <w:sz w:val="24"/>
          <w:szCs w:val="24"/>
        </w:rPr>
        <w:t xml:space="preserve">Retained – and for </w:t>
      </w:r>
      <w:r w:rsidRPr="004C4CE3">
        <w:rPr>
          <w:rFonts w:ascii="Arial" w:hAnsi="Arial" w:cs="Arial"/>
          <w:spacing w:val="-5"/>
          <w:sz w:val="24"/>
          <w:szCs w:val="24"/>
        </w:rPr>
        <w:t xml:space="preserve">how </w:t>
      </w:r>
      <w:r w:rsidRPr="004C4CE3">
        <w:rPr>
          <w:rFonts w:ascii="Arial" w:hAnsi="Arial" w:cs="Arial"/>
          <w:sz w:val="24"/>
          <w:szCs w:val="24"/>
        </w:rPr>
        <w:t>long;</w:t>
      </w:r>
      <w:r w:rsidRPr="004C4CE3">
        <w:rPr>
          <w:rFonts w:ascii="Arial" w:hAnsi="Arial" w:cs="Arial"/>
          <w:spacing w:val="-28"/>
          <w:sz w:val="24"/>
          <w:szCs w:val="24"/>
        </w:rPr>
        <w:t xml:space="preserve"> </w:t>
      </w:r>
      <w:r w:rsidRPr="004C4CE3">
        <w:rPr>
          <w:rFonts w:ascii="Arial" w:hAnsi="Arial" w:cs="Arial"/>
          <w:spacing w:val="-7"/>
          <w:sz w:val="24"/>
          <w:szCs w:val="24"/>
        </w:rPr>
        <w:t>or</w:t>
      </w:r>
    </w:p>
    <w:p w14:paraId="6DCA71DD" w14:textId="0EF536E5" w:rsidR="00AF7C7F" w:rsidRPr="004C4CE3" w:rsidRDefault="007005D7">
      <w:pPr>
        <w:pStyle w:val="ListParagraph"/>
        <w:numPr>
          <w:ilvl w:val="2"/>
          <w:numId w:val="2"/>
        </w:numPr>
        <w:tabs>
          <w:tab w:val="left" w:pos="987"/>
          <w:tab w:val="left" w:pos="988"/>
        </w:tabs>
        <w:spacing w:before="9"/>
        <w:ind w:left="987" w:hanging="347"/>
        <w:rPr>
          <w:rFonts w:ascii="Arial" w:hAnsi="Arial" w:cs="Arial"/>
          <w:sz w:val="24"/>
          <w:szCs w:val="24"/>
        </w:rPr>
      </w:pPr>
      <w:r w:rsidRPr="004C4CE3">
        <w:rPr>
          <w:rFonts w:ascii="Arial" w:hAnsi="Arial" w:cs="Arial"/>
          <w:sz w:val="24"/>
          <w:szCs w:val="24"/>
        </w:rPr>
        <w:t xml:space="preserve">Disposed </w:t>
      </w:r>
      <w:r w:rsidRPr="004C4CE3">
        <w:rPr>
          <w:rFonts w:ascii="Arial" w:hAnsi="Arial" w:cs="Arial"/>
          <w:spacing w:val="-4"/>
          <w:sz w:val="24"/>
          <w:szCs w:val="24"/>
        </w:rPr>
        <w:t>of</w:t>
      </w:r>
    </w:p>
    <w:p w14:paraId="6DCA71DE" w14:textId="77777777" w:rsidR="00AF7C7F" w:rsidRPr="00D12BBD" w:rsidRDefault="007005D7" w:rsidP="00D12BBD">
      <w:pPr>
        <w:tabs>
          <w:tab w:val="left" w:pos="642"/>
        </w:tabs>
        <w:spacing w:before="68"/>
        <w:ind w:left="100" w:right="113"/>
        <w:rPr>
          <w:rFonts w:ascii="Arial" w:hAnsi="Arial" w:cs="Arial"/>
          <w:sz w:val="24"/>
          <w:szCs w:val="24"/>
        </w:rPr>
      </w:pPr>
      <w:r w:rsidRPr="00D12BBD">
        <w:rPr>
          <w:rFonts w:ascii="Arial" w:hAnsi="Arial" w:cs="Arial"/>
          <w:sz w:val="24"/>
          <w:szCs w:val="24"/>
        </w:rPr>
        <w:t xml:space="preserve">There </w:t>
      </w:r>
      <w:r w:rsidRPr="00D12BBD">
        <w:rPr>
          <w:rFonts w:ascii="Arial" w:hAnsi="Arial" w:cs="Arial"/>
          <w:spacing w:val="3"/>
          <w:sz w:val="24"/>
          <w:szCs w:val="24"/>
        </w:rPr>
        <w:t xml:space="preserve">are </w:t>
      </w:r>
      <w:r w:rsidRPr="00D12BBD">
        <w:rPr>
          <w:rFonts w:ascii="Arial" w:hAnsi="Arial" w:cs="Arial"/>
          <w:sz w:val="24"/>
          <w:szCs w:val="24"/>
        </w:rPr>
        <w:t xml:space="preserve">some records </w:t>
      </w:r>
      <w:r w:rsidRPr="00D12BBD">
        <w:rPr>
          <w:rFonts w:ascii="Arial" w:hAnsi="Arial" w:cs="Arial"/>
          <w:spacing w:val="-3"/>
          <w:sz w:val="24"/>
          <w:szCs w:val="24"/>
        </w:rPr>
        <w:t xml:space="preserve">that </w:t>
      </w:r>
      <w:r w:rsidRPr="00D12BBD">
        <w:rPr>
          <w:rFonts w:ascii="Arial" w:hAnsi="Arial" w:cs="Arial"/>
          <w:spacing w:val="-4"/>
          <w:sz w:val="24"/>
          <w:szCs w:val="24"/>
        </w:rPr>
        <w:t xml:space="preserve">do </w:t>
      </w:r>
      <w:r w:rsidRPr="00D12BBD">
        <w:rPr>
          <w:rFonts w:ascii="Arial" w:hAnsi="Arial" w:cs="Arial"/>
          <w:spacing w:val="-5"/>
          <w:sz w:val="24"/>
          <w:szCs w:val="24"/>
        </w:rPr>
        <w:t xml:space="preserve">not </w:t>
      </w:r>
      <w:r w:rsidRPr="00D12BBD">
        <w:rPr>
          <w:rFonts w:ascii="Arial" w:hAnsi="Arial" w:cs="Arial"/>
          <w:sz w:val="24"/>
          <w:szCs w:val="24"/>
        </w:rPr>
        <w:t xml:space="preserve">need </w:t>
      </w:r>
      <w:r w:rsidRPr="00D12BBD">
        <w:rPr>
          <w:rFonts w:ascii="Arial" w:hAnsi="Arial" w:cs="Arial"/>
          <w:spacing w:val="-3"/>
          <w:sz w:val="24"/>
          <w:szCs w:val="24"/>
        </w:rPr>
        <w:t xml:space="preserve">to </w:t>
      </w:r>
      <w:r w:rsidRPr="00D12BBD">
        <w:rPr>
          <w:rFonts w:ascii="Arial" w:hAnsi="Arial" w:cs="Arial"/>
          <w:spacing w:val="-4"/>
          <w:sz w:val="24"/>
          <w:szCs w:val="24"/>
        </w:rPr>
        <w:t xml:space="preserve">be </w:t>
      </w:r>
      <w:r w:rsidRPr="00D12BBD">
        <w:rPr>
          <w:rFonts w:ascii="Arial" w:hAnsi="Arial" w:cs="Arial"/>
          <w:sz w:val="24"/>
          <w:szCs w:val="24"/>
        </w:rPr>
        <w:t xml:space="preserve">kept at </w:t>
      </w:r>
      <w:r w:rsidRPr="00D12BBD">
        <w:rPr>
          <w:rFonts w:ascii="Arial" w:hAnsi="Arial" w:cs="Arial"/>
          <w:spacing w:val="2"/>
          <w:sz w:val="24"/>
          <w:szCs w:val="24"/>
        </w:rPr>
        <w:t xml:space="preserve">all </w:t>
      </w:r>
      <w:r w:rsidRPr="00D12BBD">
        <w:rPr>
          <w:rFonts w:ascii="Arial" w:hAnsi="Arial" w:cs="Arial"/>
          <w:spacing w:val="-4"/>
          <w:sz w:val="24"/>
          <w:szCs w:val="24"/>
        </w:rPr>
        <w:t xml:space="preserve">or </w:t>
      </w:r>
      <w:r w:rsidRPr="00D12BBD">
        <w:rPr>
          <w:rFonts w:ascii="Arial" w:hAnsi="Arial" w:cs="Arial"/>
          <w:spacing w:val="-3"/>
          <w:sz w:val="24"/>
          <w:szCs w:val="24"/>
        </w:rPr>
        <w:t xml:space="preserve">that </w:t>
      </w:r>
      <w:r w:rsidRPr="00D12BBD">
        <w:rPr>
          <w:rFonts w:ascii="Arial" w:hAnsi="Arial" w:cs="Arial"/>
          <w:spacing w:val="3"/>
          <w:sz w:val="24"/>
          <w:szCs w:val="24"/>
        </w:rPr>
        <w:t xml:space="preserve">are </w:t>
      </w:r>
      <w:r w:rsidRPr="00D12BBD">
        <w:rPr>
          <w:rFonts w:ascii="Arial" w:hAnsi="Arial" w:cs="Arial"/>
          <w:sz w:val="24"/>
          <w:szCs w:val="24"/>
        </w:rPr>
        <w:t xml:space="preserve">routinely </w:t>
      </w:r>
      <w:r w:rsidRPr="00D12BBD">
        <w:rPr>
          <w:rFonts w:ascii="Arial" w:hAnsi="Arial" w:cs="Arial"/>
          <w:spacing w:val="-3"/>
          <w:sz w:val="24"/>
          <w:szCs w:val="24"/>
        </w:rPr>
        <w:t xml:space="preserve">destroyed </w:t>
      </w:r>
      <w:r w:rsidRPr="00D12BBD">
        <w:rPr>
          <w:rFonts w:ascii="Arial" w:hAnsi="Arial" w:cs="Arial"/>
          <w:sz w:val="24"/>
          <w:szCs w:val="24"/>
        </w:rPr>
        <w:t xml:space="preserve">in </w:t>
      </w:r>
      <w:r w:rsidRPr="00D12BBD">
        <w:rPr>
          <w:rFonts w:ascii="Arial" w:hAnsi="Arial" w:cs="Arial"/>
          <w:spacing w:val="-5"/>
          <w:sz w:val="24"/>
          <w:szCs w:val="24"/>
        </w:rPr>
        <w:t xml:space="preserve">the </w:t>
      </w:r>
      <w:r w:rsidRPr="00D12BBD">
        <w:rPr>
          <w:rFonts w:ascii="Arial" w:hAnsi="Arial" w:cs="Arial"/>
          <w:sz w:val="24"/>
          <w:szCs w:val="24"/>
        </w:rPr>
        <w:t xml:space="preserve">course </w:t>
      </w:r>
      <w:r w:rsidRPr="00D12BBD">
        <w:rPr>
          <w:rFonts w:ascii="Arial" w:hAnsi="Arial" w:cs="Arial"/>
          <w:spacing w:val="-4"/>
          <w:sz w:val="24"/>
          <w:szCs w:val="24"/>
        </w:rPr>
        <w:t xml:space="preserve">of business. </w:t>
      </w:r>
      <w:r w:rsidRPr="00D12BBD">
        <w:rPr>
          <w:rFonts w:ascii="Arial" w:hAnsi="Arial" w:cs="Arial"/>
          <w:sz w:val="24"/>
          <w:szCs w:val="24"/>
        </w:rPr>
        <w:t xml:space="preserve">This usually applies </w:t>
      </w:r>
      <w:r w:rsidRPr="00D12BBD">
        <w:rPr>
          <w:rFonts w:ascii="Arial" w:hAnsi="Arial" w:cs="Arial"/>
          <w:spacing w:val="-3"/>
          <w:sz w:val="24"/>
          <w:szCs w:val="24"/>
        </w:rPr>
        <w:t xml:space="preserve">to </w:t>
      </w:r>
      <w:r w:rsidRPr="00D12BBD">
        <w:rPr>
          <w:rFonts w:ascii="Arial" w:hAnsi="Arial" w:cs="Arial"/>
          <w:sz w:val="24"/>
          <w:szCs w:val="24"/>
        </w:rPr>
        <w:t xml:space="preserve">information </w:t>
      </w:r>
      <w:r w:rsidRPr="00D12BBD">
        <w:rPr>
          <w:rFonts w:ascii="Arial" w:hAnsi="Arial" w:cs="Arial"/>
          <w:spacing w:val="-3"/>
          <w:sz w:val="24"/>
          <w:szCs w:val="24"/>
        </w:rPr>
        <w:t xml:space="preserve">that </w:t>
      </w:r>
      <w:r w:rsidRPr="00D12BBD">
        <w:rPr>
          <w:rFonts w:ascii="Arial" w:hAnsi="Arial" w:cs="Arial"/>
          <w:sz w:val="24"/>
          <w:szCs w:val="24"/>
        </w:rPr>
        <w:t xml:space="preserve">is duplicated, </w:t>
      </w:r>
      <w:r w:rsidRPr="00D12BBD">
        <w:rPr>
          <w:rFonts w:ascii="Arial" w:hAnsi="Arial" w:cs="Arial"/>
          <w:spacing w:val="-3"/>
          <w:sz w:val="24"/>
          <w:szCs w:val="24"/>
        </w:rPr>
        <w:t xml:space="preserve">unimportant </w:t>
      </w:r>
      <w:r w:rsidRPr="00D12BBD">
        <w:rPr>
          <w:rFonts w:ascii="Arial" w:hAnsi="Arial" w:cs="Arial"/>
          <w:spacing w:val="-4"/>
          <w:sz w:val="24"/>
          <w:szCs w:val="24"/>
        </w:rPr>
        <w:t xml:space="preserve">or </w:t>
      </w:r>
      <w:r w:rsidRPr="00D12BBD">
        <w:rPr>
          <w:rFonts w:ascii="Arial" w:hAnsi="Arial" w:cs="Arial"/>
          <w:spacing w:val="-3"/>
          <w:sz w:val="24"/>
          <w:szCs w:val="24"/>
        </w:rPr>
        <w:t xml:space="preserve">only </w:t>
      </w:r>
      <w:r w:rsidRPr="00D12BBD">
        <w:rPr>
          <w:rFonts w:ascii="Arial" w:hAnsi="Arial" w:cs="Arial"/>
          <w:spacing w:val="-4"/>
          <w:sz w:val="24"/>
          <w:szCs w:val="24"/>
        </w:rPr>
        <w:t xml:space="preserve">of </w:t>
      </w:r>
      <w:r w:rsidRPr="00D12BBD">
        <w:rPr>
          <w:rFonts w:ascii="Arial" w:hAnsi="Arial" w:cs="Arial"/>
          <w:sz w:val="24"/>
          <w:szCs w:val="24"/>
        </w:rPr>
        <w:t xml:space="preserve">a short-term value. Unimportant records </w:t>
      </w:r>
      <w:r w:rsidRPr="00D12BBD">
        <w:rPr>
          <w:rFonts w:ascii="Arial" w:hAnsi="Arial" w:cs="Arial"/>
          <w:spacing w:val="-4"/>
          <w:sz w:val="24"/>
          <w:szCs w:val="24"/>
        </w:rPr>
        <w:t xml:space="preserve">of </w:t>
      </w:r>
      <w:r w:rsidRPr="00D12BBD">
        <w:rPr>
          <w:rFonts w:ascii="Arial" w:hAnsi="Arial" w:cs="Arial"/>
          <w:sz w:val="24"/>
          <w:szCs w:val="24"/>
        </w:rPr>
        <w:t>information</w:t>
      </w:r>
      <w:r w:rsidRPr="00D12BBD">
        <w:rPr>
          <w:rFonts w:ascii="Arial" w:hAnsi="Arial" w:cs="Arial"/>
          <w:spacing w:val="41"/>
          <w:sz w:val="24"/>
          <w:szCs w:val="24"/>
        </w:rPr>
        <w:t xml:space="preserve"> </w:t>
      </w:r>
      <w:r w:rsidRPr="00D12BBD">
        <w:rPr>
          <w:rFonts w:ascii="Arial" w:hAnsi="Arial" w:cs="Arial"/>
          <w:sz w:val="24"/>
          <w:szCs w:val="24"/>
        </w:rPr>
        <w:t>include:</w:t>
      </w:r>
    </w:p>
    <w:p w14:paraId="6DCA71DF" w14:textId="77777777" w:rsidR="00AF7C7F" w:rsidRPr="004C4CE3" w:rsidRDefault="007005D7">
      <w:pPr>
        <w:pStyle w:val="ListParagraph"/>
        <w:numPr>
          <w:ilvl w:val="2"/>
          <w:numId w:val="2"/>
        </w:numPr>
        <w:tabs>
          <w:tab w:val="left" w:pos="987"/>
          <w:tab w:val="left" w:pos="988"/>
        </w:tabs>
        <w:spacing w:before="54" w:line="303" w:lineRule="exact"/>
        <w:ind w:left="987" w:hanging="317"/>
        <w:rPr>
          <w:rFonts w:ascii="Arial" w:hAnsi="Arial" w:cs="Arial"/>
          <w:sz w:val="24"/>
          <w:szCs w:val="24"/>
        </w:rPr>
      </w:pPr>
      <w:r w:rsidRPr="004C4CE3">
        <w:rPr>
          <w:rFonts w:ascii="Arial" w:hAnsi="Arial" w:cs="Arial"/>
          <w:sz w:val="24"/>
          <w:szCs w:val="24"/>
        </w:rPr>
        <w:t>‘With compliments’</w:t>
      </w:r>
      <w:r w:rsidRPr="004C4CE3">
        <w:rPr>
          <w:rFonts w:ascii="Arial" w:hAnsi="Arial" w:cs="Arial"/>
          <w:spacing w:val="3"/>
          <w:sz w:val="24"/>
          <w:szCs w:val="24"/>
        </w:rPr>
        <w:t xml:space="preserve"> </w:t>
      </w:r>
      <w:r w:rsidRPr="004C4CE3">
        <w:rPr>
          <w:rFonts w:ascii="Arial" w:hAnsi="Arial" w:cs="Arial"/>
          <w:sz w:val="24"/>
          <w:szCs w:val="24"/>
        </w:rPr>
        <w:t>slips.</w:t>
      </w:r>
    </w:p>
    <w:p w14:paraId="6DCA71E0" w14:textId="77777777" w:rsidR="00AF7C7F" w:rsidRPr="004C4CE3" w:rsidRDefault="007005D7">
      <w:pPr>
        <w:pStyle w:val="ListParagraph"/>
        <w:numPr>
          <w:ilvl w:val="2"/>
          <w:numId w:val="2"/>
        </w:numPr>
        <w:tabs>
          <w:tab w:val="left" w:pos="987"/>
          <w:tab w:val="left" w:pos="988"/>
        </w:tabs>
        <w:spacing w:line="303" w:lineRule="exact"/>
        <w:ind w:left="987" w:hanging="317"/>
        <w:rPr>
          <w:rFonts w:ascii="Arial" w:hAnsi="Arial" w:cs="Arial"/>
          <w:sz w:val="24"/>
          <w:szCs w:val="24"/>
        </w:rPr>
      </w:pPr>
      <w:r w:rsidRPr="004C4CE3">
        <w:rPr>
          <w:rFonts w:ascii="Arial" w:hAnsi="Arial" w:cs="Arial"/>
          <w:sz w:val="24"/>
          <w:szCs w:val="24"/>
        </w:rPr>
        <w:t>Catalogues and trade</w:t>
      </w:r>
      <w:r w:rsidRPr="004C4CE3">
        <w:rPr>
          <w:rFonts w:ascii="Arial" w:hAnsi="Arial" w:cs="Arial"/>
          <w:spacing w:val="-16"/>
          <w:sz w:val="24"/>
          <w:szCs w:val="24"/>
        </w:rPr>
        <w:t xml:space="preserve"> </w:t>
      </w:r>
      <w:r w:rsidRPr="004C4CE3">
        <w:rPr>
          <w:rFonts w:ascii="Arial" w:hAnsi="Arial" w:cs="Arial"/>
          <w:sz w:val="24"/>
          <w:szCs w:val="24"/>
        </w:rPr>
        <w:t>journals.</w:t>
      </w:r>
    </w:p>
    <w:p w14:paraId="6DCA71E1" w14:textId="77777777" w:rsidR="00AF7C7F" w:rsidRPr="004C4CE3" w:rsidRDefault="007005D7">
      <w:pPr>
        <w:pStyle w:val="ListParagraph"/>
        <w:numPr>
          <w:ilvl w:val="2"/>
          <w:numId w:val="2"/>
        </w:numPr>
        <w:tabs>
          <w:tab w:val="left" w:pos="987"/>
          <w:tab w:val="left" w:pos="988"/>
        </w:tabs>
        <w:spacing w:before="10" w:line="303" w:lineRule="exact"/>
        <w:ind w:left="987" w:hanging="317"/>
        <w:rPr>
          <w:rFonts w:ascii="Arial" w:hAnsi="Arial" w:cs="Arial"/>
          <w:sz w:val="24"/>
          <w:szCs w:val="24"/>
        </w:rPr>
      </w:pPr>
      <w:r w:rsidRPr="004C4CE3">
        <w:rPr>
          <w:rFonts w:ascii="Arial" w:hAnsi="Arial" w:cs="Arial"/>
          <w:sz w:val="24"/>
          <w:szCs w:val="24"/>
        </w:rPr>
        <w:t xml:space="preserve">Non-acceptance </w:t>
      </w:r>
      <w:r w:rsidRPr="004C4CE3">
        <w:rPr>
          <w:rFonts w:ascii="Arial" w:hAnsi="Arial" w:cs="Arial"/>
          <w:spacing w:val="-4"/>
          <w:sz w:val="24"/>
          <w:szCs w:val="24"/>
        </w:rPr>
        <w:t>of</w:t>
      </w:r>
      <w:r w:rsidRPr="004C4CE3">
        <w:rPr>
          <w:rFonts w:ascii="Arial" w:hAnsi="Arial" w:cs="Arial"/>
          <w:spacing w:val="5"/>
          <w:sz w:val="24"/>
          <w:szCs w:val="24"/>
        </w:rPr>
        <w:t xml:space="preserve"> </w:t>
      </w:r>
      <w:r w:rsidRPr="004C4CE3">
        <w:rPr>
          <w:rFonts w:ascii="Arial" w:hAnsi="Arial" w:cs="Arial"/>
          <w:spacing w:val="-3"/>
          <w:sz w:val="24"/>
          <w:szCs w:val="24"/>
        </w:rPr>
        <w:t>invitations.</w:t>
      </w:r>
    </w:p>
    <w:p w14:paraId="6DCA71E2" w14:textId="610DF237" w:rsidR="00AF7C7F" w:rsidRPr="004C4CE3" w:rsidRDefault="007005D7">
      <w:pPr>
        <w:pStyle w:val="ListParagraph"/>
        <w:numPr>
          <w:ilvl w:val="2"/>
          <w:numId w:val="2"/>
        </w:numPr>
        <w:tabs>
          <w:tab w:val="left" w:pos="987"/>
          <w:tab w:val="left" w:pos="988"/>
        </w:tabs>
        <w:spacing w:line="300" w:lineRule="exact"/>
        <w:ind w:left="987" w:hanging="317"/>
        <w:rPr>
          <w:rFonts w:ascii="Arial" w:hAnsi="Arial" w:cs="Arial"/>
          <w:sz w:val="24"/>
          <w:szCs w:val="24"/>
        </w:rPr>
      </w:pPr>
      <w:r w:rsidRPr="004C4CE3">
        <w:rPr>
          <w:rFonts w:ascii="Arial" w:hAnsi="Arial" w:cs="Arial"/>
          <w:spacing w:val="2"/>
          <w:sz w:val="24"/>
          <w:szCs w:val="24"/>
        </w:rPr>
        <w:t xml:space="preserve">Trivial </w:t>
      </w:r>
      <w:r w:rsidRPr="004C4CE3">
        <w:rPr>
          <w:rFonts w:ascii="Arial" w:hAnsi="Arial" w:cs="Arial"/>
          <w:sz w:val="24"/>
          <w:szCs w:val="24"/>
        </w:rPr>
        <w:t xml:space="preserve">electronic </w:t>
      </w:r>
      <w:r w:rsidRPr="004C4CE3">
        <w:rPr>
          <w:rFonts w:ascii="Arial" w:hAnsi="Arial" w:cs="Arial"/>
          <w:spacing w:val="2"/>
          <w:sz w:val="24"/>
          <w:szCs w:val="24"/>
        </w:rPr>
        <w:t xml:space="preserve">mail </w:t>
      </w:r>
      <w:r w:rsidRPr="004C4CE3">
        <w:rPr>
          <w:rFonts w:ascii="Arial" w:hAnsi="Arial" w:cs="Arial"/>
          <w:sz w:val="24"/>
          <w:szCs w:val="24"/>
        </w:rPr>
        <w:t xml:space="preserve">messages </w:t>
      </w:r>
      <w:r w:rsidRPr="004C4CE3">
        <w:rPr>
          <w:rFonts w:ascii="Arial" w:hAnsi="Arial" w:cs="Arial"/>
          <w:spacing w:val="-3"/>
          <w:sz w:val="24"/>
          <w:szCs w:val="24"/>
        </w:rPr>
        <w:t xml:space="preserve">that </w:t>
      </w:r>
      <w:r w:rsidRPr="004C4CE3">
        <w:rPr>
          <w:rFonts w:ascii="Arial" w:hAnsi="Arial" w:cs="Arial"/>
          <w:spacing w:val="3"/>
          <w:sz w:val="24"/>
          <w:szCs w:val="24"/>
        </w:rPr>
        <w:t xml:space="preserve">are </w:t>
      </w:r>
      <w:r w:rsidRPr="004C4CE3">
        <w:rPr>
          <w:rFonts w:ascii="Arial" w:hAnsi="Arial" w:cs="Arial"/>
          <w:spacing w:val="-5"/>
          <w:sz w:val="24"/>
          <w:szCs w:val="24"/>
        </w:rPr>
        <w:t xml:space="preserve">not </w:t>
      </w:r>
      <w:r w:rsidRPr="004C4CE3">
        <w:rPr>
          <w:rFonts w:ascii="Arial" w:hAnsi="Arial" w:cs="Arial"/>
          <w:sz w:val="24"/>
          <w:szCs w:val="24"/>
        </w:rPr>
        <w:t>related</w:t>
      </w:r>
      <w:r w:rsidRPr="004C4CE3">
        <w:rPr>
          <w:rFonts w:ascii="Arial" w:hAnsi="Arial" w:cs="Arial"/>
          <w:spacing w:val="-41"/>
          <w:sz w:val="24"/>
          <w:szCs w:val="24"/>
        </w:rPr>
        <w:t xml:space="preserve"> </w:t>
      </w:r>
      <w:r w:rsidR="000B6935" w:rsidRPr="004C4CE3">
        <w:rPr>
          <w:rFonts w:ascii="Arial" w:hAnsi="Arial" w:cs="Arial"/>
          <w:spacing w:val="-41"/>
          <w:sz w:val="24"/>
          <w:szCs w:val="24"/>
        </w:rPr>
        <w:t xml:space="preserve"> </w:t>
      </w:r>
      <w:r w:rsidRPr="004C4CE3">
        <w:rPr>
          <w:rFonts w:ascii="Arial" w:hAnsi="Arial" w:cs="Arial"/>
          <w:spacing w:val="-3"/>
          <w:sz w:val="24"/>
          <w:szCs w:val="24"/>
        </w:rPr>
        <w:t xml:space="preserve">to </w:t>
      </w:r>
      <w:r w:rsidRPr="004C4CE3">
        <w:rPr>
          <w:rFonts w:ascii="Arial" w:hAnsi="Arial" w:cs="Arial"/>
          <w:sz w:val="24"/>
          <w:szCs w:val="24"/>
        </w:rPr>
        <w:t>Council business.</w:t>
      </w:r>
    </w:p>
    <w:p w14:paraId="6DCA71E3" w14:textId="77777777" w:rsidR="00AF7C7F" w:rsidRPr="004C4CE3" w:rsidRDefault="007005D7">
      <w:pPr>
        <w:pStyle w:val="ListParagraph"/>
        <w:numPr>
          <w:ilvl w:val="2"/>
          <w:numId w:val="2"/>
        </w:numPr>
        <w:tabs>
          <w:tab w:val="left" w:pos="987"/>
          <w:tab w:val="left" w:pos="988"/>
        </w:tabs>
        <w:spacing w:line="303" w:lineRule="exact"/>
        <w:ind w:left="987" w:hanging="317"/>
        <w:rPr>
          <w:rFonts w:ascii="Arial" w:hAnsi="Arial" w:cs="Arial"/>
          <w:sz w:val="24"/>
          <w:szCs w:val="24"/>
        </w:rPr>
      </w:pPr>
      <w:r w:rsidRPr="004C4CE3">
        <w:rPr>
          <w:rFonts w:ascii="Arial" w:hAnsi="Arial" w:cs="Arial"/>
          <w:spacing w:val="-3"/>
          <w:sz w:val="24"/>
          <w:szCs w:val="24"/>
        </w:rPr>
        <w:t xml:space="preserve">Requests </w:t>
      </w:r>
      <w:r w:rsidRPr="004C4CE3">
        <w:rPr>
          <w:rFonts w:ascii="Arial" w:hAnsi="Arial" w:cs="Arial"/>
          <w:sz w:val="24"/>
          <w:szCs w:val="24"/>
        </w:rPr>
        <w:t xml:space="preserve">for information such as maps, plans </w:t>
      </w:r>
      <w:r w:rsidRPr="004C4CE3">
        <w:rPr>
          <w:rFonts w:ascii="Arial" w:hAnsi="Arial" w:cs="Arial"/>
          <w:spacing w:val="-4"/>
          <w:sz w:val="24"/>
          <w:szCs w:val="24"/>
        </w:rPr>
        <w:t xml:space="preserve">or </w:t>
      </w:r>
      <w:r w:rsidRPr="004C4CE3">
        <w:rPr>
          <w:rFonts w:ascii="Arial" w:hAnsi="Arial" w:cs="Arial"/>
          <w:sz w:val="24"/>
          <w:szCs w:val="24"/>
        </w:rPr>
        <w:t>advertising</w:t>
      </w:r>
      <w:r w:rsidRPr="004C4CE3">
        <w:rPr>
          <w:rFonts w:ascii="Arial" w:hAnsi="Arial" w:cs="Arial"/>
          <w:spacing w:val="-24"/>
          <w:sz w:val="24"/>
          <w:szCs w:val="24"/>
        </w:rPr>
        <w:t xml:space="preserve"> </w:t>
      </w:r>
      <w:r w:rsidRPr="004C4CE3">
        <w:rPr>
          <w:rFonts w:ascii="Arial" w:hAnsi="Arial" w:cs="Arial"/>
          <w:spacing w:val="2"/>
          <w:sz w:val="24"/>
          <w:szCs w:val="24"/>
        </w:rPr>
        <w:t>material.</w:t>
      </w:r>
    </w:p>
    <w:p w14:paraId="6DCA71E4" w14:textId="77777777" w:rsidR="00AF7C7F" w:rsidRPr="004C4CE3" w:rsidRDefault="007005D7">
      <w:pPr>
        <w:pStyle w:val="ListParagraph"/>
        <w:numPr>
          <w:ilvl w:val="2"/>
          <w:numId w:val="2"/>
        </w:numPr>
        <w:tabs>
          <w:tab w:val="left" w:pos="987"/>
          <w:tab w:val="left" w:pos="988"/>
        </w:tabs>
        <w:spacing w:before="9"/>
        <w:ind w:left="987" w:hanging="317"/>
        <w:rPr>
          <w:rFonts w:ascii="Arial" w:hAnsi="Arial" w:cs="Arial"/>
          <w:sz w:val="24"/>
          <w:szCs w:val="24"/>
        </w:rPr>
      </w:pPr>
      <w:r w:rsidRPr="004C4CE3">
        <w:rPr>
          <w:rFonts w:ascii="Arial" w:hAnsi="Arial" w:cs="Arial"/>
          <w:sz w:val="24"/>
          <w:szCs w:val="24"/>
        </w:rPr>
        <w:t xml:space="preserve">Out </w:t>
      </w:r>
      <w:r w:rsidRPr="004C4CE3">
        <w:rPr>
          <w:rFonts w:ascii="Arial" w:hAnsi="Arial" w:cs="Arial"/>
          <w:spacing w:val="-4"/>
          <w:sz w:val="24"/>
          <w:szCs w:val="24"/>
        </w:rPr>
        <w:t xml:space="preserve">of </w:t>
      </w:r>
      <w:r w:rsidRPr="004C4CE3">
        <w:rPr>
          <w:rFonts w:ascii="Arial" w:hAnsi="Arial" w:cs="Arial"/>
          <w:spacing w:val="-3"/>
          <w:sz w:val="24"/>
          <w:szCs w:val="24"/>
        </w:rPr>
        <w:t>date distribution</w:t>
      </w:r>
      <w:r w:rsidRPr="004C4CE3">
        <w:rPr>
          <w:rFonts w:ascii="Arial" w:hAnsi="Arial" w:cs="Arial"/>
          <w:spacing w:val="33"/>
          <w:sz w:val="24"/>
          <w:szCs w:val="24"/>
        </w:rPr>
        <w:t xml:space="preserve"> </w:t>
      </w:r>
      <w:r w:rsidRPr="004C4CE3">
        <w:rPr>
          <w:rFonts w:ascii="Arial" w:hAnsi="Arial" w:cs="Arial"/>
          <w:sz w:val="24"/>
          <w:szCs w:val="24"/>
        </w:rPr>
        <w:t>lists.</w:t>
      </w:r>
    </w:p>
    <w:p w14:paraId="6DCA71E5" w14:textId="77777777" w:rsidR="00AF7C7F" w:rsidRPr="00D12BBD" w:rsidRDefault="007005D7" w:rsidP="00D12BBD">
      <w:pPr>
        <w:tabs>
          <w:tab w:val="left" w:pos="642"/>
        </w:tabs>
        <w:spacing w:before="68" w:line="247" w:lineRule="auto"/>
        <w:ind w:left="100" w:right="121"/>
        <w:rPr>
          <w:rFonts w:ascii="Arial" w:hAnsi="Arial" w:cs="Arial"/>
          <w:sz w:val="24"/>
          <w:szCs w:val="24"/>
        </w:rPr>
      </w:pPr>
      <w:r w:rsidRPr="00D12BBD">
        <w:rPr>
          <w:rFonts w:ascii="Arial" w:hAnsi="Arial" w:cs="Arial"/>
          <w:sz w:val="24"/>
          <w:szCs w:val="24"/>
        </w:rPr>
        <w:t xml:space="preserve">Duplicated and </w:t>
      </w:r>
      <w:r w:rsidRPr="00D12BBD">
        <w:rPr>
          <w:rFonts w:ascii="Arial" w:hAnsi="Arial" w:cs="Arial"/>
          <w:spacing w:val="-3"/>
          <w:sz w:val="24"/>
          <w:szCs w:val="24"/>
        </w:rPr>
        <w:t xml:space="preserve">superseded </w:t>
      </w:r>
      <w:r w:rsidRPr="00D12BBD">
        <w:rPr>
          <w:rFonts w:ascii="Arial" w:hAnsi="Arial" w:cs="Arial"/>
          <w:sz w:val="24"/>
          <w:szCs w:val="24"/>
        </w:rPr>
        <w:t xml:space="preserve">material such as stationery, manuals, drafts, forms,  address </w:t>
      </w:r>
      <w:r w:rsidRPr="00D12BBD">
        <w:rPr>
          <w:rFonts w:ascii="Arial" w:hAnsi="Arial" w:cs="Arial"/>
          <w:spacing w:val="-6"/>
          <w:sz w:val="24"/>
          <w:szCs w:val="24"/>
        </w:rPr>
        <w:t xml:space="preserve">books </w:t>
      </w:r>
      <w:r w:rsidRPr="00D12BBD">
        <w:rPr>
          <w:rFonts w:ascii="Arial" w:hAnsi="Arial" w:cs="Arial"/>
          <w:sz w:val="24"/>
          <w:szCs w:val="24"/>
        </w:rPr>
        <w:t xml:space="preserve">and reference copies </w:t>
      </w:r>
      <w:r w:rsidRPr="00D12BBD">
        <w:rPr>
          <w:rFonts w:ascii="Arial" w:hAnsi="Arial" w:cs="Arial"/>
          <w:spacing w:val="-4"/>
          <w:sz w:val="24"/>
          <w:szCs w:val="24"/>
        </w:rPr>
        <w:t xml:space="preserve">of </w:t>
      </w:r>
      <w:r w:rsidRPr="00D12BBD">
        <w:rPr>
          <w:rFonts w:ascii="Arial" w:hAnsi="Arial" w:cs="Arial"/>
          <w:spacing w:val="-3"/>
          <w:sz w:val="24"/>
          <w:szCs w:val="24"/>
        </w:rPr>
        <w:t xml:space="preserve">annual </w:t>
      </w:r>
      <w:r w:rsidRPr="00D12BBD">
        <w:rPr>
          <w:rFonts w:ascii="Arial" w:hAnsi="Arial" w:cs="Arial"/>
          <w:sz w:val="24"/>
          <w:szCs w:val="24"/>
        </w:rPr>
        <w:t xml:space="preserve">reports </w:t>
      </w:r>
      <w:r w:rsidRPr="00D12BBD">
        <w:rPr>
          <w:rFonts w:ascii="Arial" w:hAnsi="Arial" w:cs="Arial"/>
          <w:spacing w:val="2"/>
          <w:sz w:val="24"/>
          <w:szCs w:val="24"/>
        </w:rPr>
        <w:t xml:space="preserve">may </w:t>
      </w:r>
      <w:r w:rsidRPr="00D12BBD">
        <w:rPr>
          <w:rFonts w:ascii="Arial" w:hAnsi="Arial" w:cs="Arial"/>
          <w:spacing w:val="-4"/>
          <w:sz w:val="24"/>
          <w:szCs w:val="24"/>
        </w:rPr>
        <w:t>be</w:t>
      </w:r>
      <w:r w:rsidRPr="00D12BBD">
        <w:rPr>
          <w:rFonts w:ascii="Arial" w:hAnsi="Arial" w:cs="Arial"/>
          <w:spacing w:val="-5"/>
          <w:sz w:val="24"/>
          <w:szCs w:val="24"/>
        </w:rPr>
        <w:t xml:space="preserve"> </w:t>
      </w:r>
      <w:r w:rsidRPr="00D12BBD">
        <w:rPr>
          <w:rFonts w:ascii="Arial" w:hAnsi="Arial" w:cs="Arial"/>
          <w:spacing w:val="-3"/>
          <w:sz w:val="24"/>
          <w:szCs w:val="24"/>
        </w:rPr>
        <w:t>destroyed.</w:t>
      </w:r>
    </w:p>
    <w:p w14:paraId="292A3223" w14:textId="77777777" w:rsidR="000A260A" w:rsidRDefault="000A260A" w:rsidP="00D12BBD">
      <w:pPr>
        <w:tabs>
          <w:tab w:val="left" w:pos="642"/>
        </w:tabs>
        <w:spacing w:before="40"/>
        <w:ind w:left="101"/>
        <w:rPr>
          <w:rFonts w:ascii="Arial" w:hAnsi="Arial" w:cs="Arial"/>
          <w:sz w:val="24"/>
          <w:szCs w:val="24"/>
        </w:rPr>
      </w:pPr>
    </w:p>
    <w:p w14:paraId="6DCA71E8" w14:textId="0F3CC3A4" w:rsidR="00AF7C7F" w:rsidRPr="00D12BBD" w:rsidRDefault="007005D7" w:rsidP="00D12BBD">
      <w:pPr>
        <w:tabs>
          <w:tab w:val="left" w:pos="642"/>
        </w:tabs>
        <w:spacing w:before="40"/>
        <w:ind w:left="101"/>
        <w:rPr>
          <w:rFonts w:ascii="Arial" w:hAnsi="Arial" w:cs="Arial"/>
          <w:sz w:val="24"/>
          <w:szCs w:val="24"/>
        </w:rPr>
      </w:pPr>
      <w:r w:rsidRPr="00D12BBD">
        <w:rPr>
          <w:rFonts w:ascii="Arial" w:hAnsi="Arial" w:cs="Arial"/>
          <w:sz w:val="24"/>
          <w:szCs w:val="24"/>
        </w:rPr>
        <w:t xml:space="preserve">Records </w:t>
      </w:r>
      <w:r w:rsidRPr="00D12BBD">
        <w:rPr>
          <w:rFonts w:ascii="Arial" w:hAnsi="Arial" w:cs="Arial"/>
          <w:spacing w:val="-4"/>
          <w:sz w:val="24"/>
          <w:szCs w:val="24"/>
        </w:rPr>
        <w:t xml:space="preserve">should </w:t>
      </w:r>
      <w:r w:rsidRPr="00D12BBD">
        <w:rPr>
          <w:rFonts w:ascii="Arial" w:hAnsi="Arial" w:cs="Arial"/>
          <w:spacing w:val="-5"/>
          <w:sz w:val="24"/>
          <w:szCs w:val="24"/>
        </w:rPr>
        <w:t xml:space="preserve">not </w:t>
      </w:r>
      <w:r w:rsidRPr="00D12BBD">
        <w:rPr>
          <w:rFonts w:ascii="Arial" w:hAnsi="Arial" w:cs="Arial"/>
          <w:spacing w:val="-4"/>
          <w:sz w:val="24"/>
          <w:szCs w:val="24"/>
        </w:rPr>
        <w:t xml:space="preserve">be </w:t>
      </w:r>
      <w:r w:rsidRPr="00D12BBD">
        <w:rPr>
          <w:rFonts w:ascii="Arial" w:hAnsi="Arial" w:cs="Arial"/>
          <w:spacing w:val="-3"/>
          <w:sz w:val="24"/>
          <w:szCs w:val="24"/>
        </w:rPr>
        <w:t xml:space="preserve">destroyed </w:t>
      </w:r>
      <w:r w:rsidRPr="00D12BBD">
        <w:rPr>
          <w:rFonts w:ascii="Arial" w:hAnsi="Arial" w:cs="Arial"/>
          <w:sz w:val="24"/>
          <w:szCs w:val="24"/>
        </w:rPr>
        <w:t xml:space="preserve">if </w:t>
      </w:r>
      <w:r w:rsidRPr="00D12BBD">
        <w:rPr>
          <w:rFonts w:ascii="Arial" w:hAnsi="Arial" w:cs="Arial"/>
          <w:spacing w:val="-5"/>
          <w:sz w:val="24"/>
          <w:szCs w:val="24"/>
        </w:rPr>
        <w:t xml:space="preserve">the </w:t>
      </w:r>
      <w:r w:rsidRPr="00D12BBD">
        <w:rPr>
          <w:rFonts w:ascii="Arial" w:hAnsi="Arial" w:cs="Arial"/>
          <w:sz w:val="24"/>
          <w:szCs w:val="24"/>
        </w:rPr>
        <w:t xml:space="preserve">information </w:t>
      </w:r>
      <w:r w:rsidRPr="00D12BBD">
        <w:rPr>
          <w:rFonts w:ascii="Arial" w:hAnsi="Arial" w:cs="Arial"/>
          <w:spacing w:val="2"/>
          <w:sz w:val="24"/>
          <w:szCs w:val="24"/>
        </w:rPr>
        <w:t xml:space="preserve">can </w:t>
      </w:r>
      <w:r w:rsidRPr="00D12BBD">
        <w:rPr>
          <w:rFonts w:ascii="Arial" w:hAnsi="Arial" w:cs="Arial"/>
          <w:spacing w:val="-4"/>
          <w:sz w:val="24"/>
          <w:szCs w:val="24"/>
        </w:rPr>
        <w:t xml:space="preserve">be </w:t>
      </w:r>
      <w:r w:rsidRPr="00D12BBD">
        <w:rPr>
          <w:rFonts w:ascii="Arial" w:hAnsi="Arial" w:cs="Arial"/>
          <w:spacing w:val="-3"/>
          <w:sz w:val="24"/>
          <w:szCs w:val="24"/>
        </w:rPr>
        <w:t xml:space="preserve">used </w:t>
      </w:r>
      <w:r w:rsidRPr="00D12BBD">
        <w:rPr>
          <w:rFonts w:ascii="Arial" w:hAnsi="Arial" w:cs="Arial"/>
          <w:sz w:val="24"/>
          <w:szCs w:val="24"/>
        </w:rPr>
        <w:t>as</w:t>
      </w:r>
      <w:r w:rsidRPr="00D12BBD">
        <w:rPr>
          <w:rFonts w:ascii="Arial" w:hAnsi="Arial" w:cs="Arial"/>
          <w:spacing w:val="10"/>
          <w:sz w:val="24"/>
          <w:szCs w:val="24"/>
        </w:rPr>
        <w:t xml:space="preserve"> </w:t>
      </w:r>
      <w:r w:rsidRPr="00D12BBD">
        <w:rPr>
          <w:rFonts w:ascii="Arial" w:hAnsi="Arial" w:cs="Arial"/>
          <w:sz w:val="24"/>
          <w:szCs w:val="24"/>
        </w:rPr>
        <w:t>evidence</w:t>
      </w:r>
      <w:r w:rsidR="00D12BBD" w:rsidRPr="00D12BBD">
        <w:rPr>
          <w:rFonts w:ascii="Arial" w:hAnsi="Arial" w:cs="Arial"/>
          <w:sz w:val="24"/>
          <w:szCs w:val="24"/>
        </w:rPr>
        <w:t xml:space="preserve"> </w:t>
      </w:r>
      <w:r w:rsidRPr="00D12BBD">
        <w:rPr>
          <w:rFonts w:ascii="Arial" w:hAnsi="Arial" w:cs="Arial"/>
          <w:spacing w:val="-3"/>
          <w:sz w:val="24"/>
          <w:szCs w:val="24"/>
        </w:rPr>
        <w:t xml:space="preserve">to prove that something </w:t>
      </w:r>
      <w:r w:rsidRPr="00D12BBD">
        <w:rPr>
          <w:rFonts w:ascii="Arial" w:hAnsi="Arial" w:cs="Arial"/>
          <w:sz w:val="24"/>
          <w:szCs w:val="24"/>
        </w:rPr>
        <w:t xml:space="preserve">has </w:t>
      </w:r>
      <w:r w:rsidRPr="00D12BBD">
        <w:rPr>
          <w:rFonts w:ascii="Arial" w:hAnsi="Arial" w:cs="Arial"/>
          <w:spacing w:val="-4"/>
          <w:sz w:val="24"/>
          <w:szCs w:val="24"/>
        </w:rPr>
        <w:t xml:space="preserve">happened. </w:t>
      </w:r>
      <w:r w:rsidRPr="00D12BBD">
        <w:rPr>
          <w:rFonts w:ascii="Arial" w:hAnsi="Arial" w:cs="Arial"/>
          <w:sz w:val="24"/>
          <w:szCs w:val="24"/>
        </w:rPr>
        <w:t xml:space="preserve">If </w:t>
      </w:r>
      <w:r w:rsidRPr="00D12BBD">
        <w:rPr>
          <w:rFonts w:ascii="Arial" w:hAnsi="Arial" w:cs="Arial"/>
          <w:spacing w:val="-3"/>
          <w:sz w:val="24"/>
          <w:szCs w:val="24"/>
        </w:rPr>
        <w:t xml:space="preserve">destroyed </w:t>
      </w:r>
      <w:r w:rsidRPr="00D12BBD">
        <w:rPr>
          <w:rFonts w:ascii="Arial" w:hAnsi="Arial" w:cs="Arial"/>
          <w:spacing w:val="-5"/>
          <w:sz w:val="24"/>
          <w:szCs w:val="24"/>
        </w:rPr>
        <w:t xml:space="preserve">the </w:t>
      </w:r>
      <w:r w:rsidRPr="00D12BBD">
        <w:rPr>
          <w:rFonts w:ascii="Arial" w:hAnsi="Arial" w:cs="Arial"/>
          <w:spacing w:val="-3"/>
          <w:sz w:val="24"/>
          <w:szCs w:val="24"/>
        </w:rPr>
        <w:t xml:space="preserve">disposal needs to </w:t>
      </w:r>
      <w:r w:rsidRPr="00D12BBD">
        <w:rPr>
          <w:rFonts w:ascii="Arial" w:hAnsi="Arial" w:cs="Arial"/>
          <w:spacing w:val="-4"/>
          <w:sz w:val="24"/>
          <w:szCs w:val="24"/>
        </w:rPr>
        <w:t xml:space="preserve">be disposed of </w:t>
      </w:r>
      <w:r w:rsidRPr="00D12BBD">
        <w:rPr>
          <w:rFonts w:ascii="Arial" w:hAnsi="Arial" w:cs="Arial"/>
          <w:spacing w:val="-5"/>
          <w:sz w:val="24"/>
          <w:szCs w:val="24"/>
        </w:rPr>
        <w:t xml:space="preserve">under the </w:t>
      </w:r>
      <w:r w:rsidRPr="00D12BBD">
        <w:rPr>
          <w:rFonts w:ascii="Arial" w:hAnsi="Arial" w:cs="Arial"/>
          <w:sz w:val="24"/>
          <w:szCs w:val="24"/>
        </w:rPr>
        <w:t>General Data Protection</w:t>
      </w:r>
      <w:r w:rsidRPr="00D12BBD">
        <w:rPr>
          <w:rFonts w:ascii="Arial" w:hAnsi="Arial" w:cs="Arial"/>
          <w:spacing w:val="-2"/>
          <w:sz w:val="24"/>
          <w:szCs w:val="24"/>
        </w:rPr>
        <w:t xml:space="preserve"> </w:t>
      </w:r>
      <w:r w:rsidRPr="00D12BBD">
        <w:rPr>
          <w:rFonts w:ascii="Arial" w:hAnsi="Arial" w:cs="Arial"/>
          <w:sz w:val="24"/>
          <w:szCs w:val="24"/>
        </w:rPr>
        <w:t>Regulations</w:t>
      </w:r>
      <w:r w:rsidR="00D12BBD">
        <w:rPr>
          <w:rFonts w:ascii="Arial" w:hAnsi="Arial" w:cs="Arial"/>
          <w:sz w:val="24"/>
          <w:szCs w:val="24"/>
        </w:rPr>
        <w:t>.</w:t>
      </w:r>
    </w:p>
    <w:p w14:paraId="6DCA71EB" w14:textId="77777777" w:rsidR="00AF7C7F" w:rsidRPr="004C4CE3" w:rsidRDefault="007005D7" w:rsidP="004F2182">
      <w:pPr>
        <w:pStyle w:val="Heading1"/>
        <w:tabs>
          <w:tab w:val="left" w:pos="672"/>
        </w:tabs>
        <w:ind w:left="101" w:firstLine="0"/>
        <w:rPr>
          <w:rFonts w:ascii="Arial" w:hAnsi="Arial" w:cs="Arial"/>
          <w:sz w:val="24"/>
          <w:szCs w:val="24"/>
        </w:rPr>
      </w:pPr>
      <w:r w:rsidRPr="004C4CE3">
        <w:rPr>
          <w:rFonts w:ascii="Arial" w:hAnsi="Arial" w:cs="Arial"/>
          <w:sz w:val="24"/>
          <w:szCs w:val="24"/>
        </w:rPr>
        <w:lastRenderedPageBreak/>
        <w:t>Roles</w:t>
      </w:r>
      <w:r w:rsidRPr="004C4CE3">
        <w:rPr>
          <w:rFonts w:ascii="Arial" w:hAnsi="Arial" w:cs="Arial"/>
          <w:spacing w:val="-11"/>
          <w:sz w:val="24"/>
          <w:szCs w:val="24"/>
        </w:rPr>
        <w:t xml:space="preserve"> </w:t>
      </w:r>
      <w:r w:rsidRPr="004C4CE3">
        <w:rPr>
          <w:rFonts w:ascii="Arial" w:hAnsi="Arial" w:cs="Arial"/>
          <w:spacing w:val="-4"/>
          <w:sz w:val="24"/>
          <w:szCs w:val="24"/>
        </w:rPr>
        <w:t>and</w:t>
      </w:r>
      <w:r w:rsidRPr="004C4CE3">
        <w:rPr>
          <w:rFonts w:ascii="Arial" w:hAnsi="Arial" w:cs="Arial"/>
          <w:spacing w:val="-3"/>
          <w:sz w:val="24"/>
          <w:szCs w:val="24"/>
        </w:rPr>
        <w:t xml:space="preserve"> </w:t>
      </w:r>
      <w:r w:rsidRPr="004C4CE3">
        <w:rPr>
          <w:rFonts w:ascii="Arial" w:hAnsi="Arial" w:cs="Arial"/>
          <w:sz w:val="24"/>
          <w:szCs w:val="24"/>
        </w:rPr>
        <w:t>Responsibilities</w:t>
      </w:r>
      <w:r w:rsidRPr="004C4CE3">
        <w:rPr>
          <w:rFonts w:ascii="Arial" w:hAnsi="Arial" w:cs="Arial"/>
          <w:spacing w:val="-10"/>
          <w:sz w:val="24"/>
          <w:szCs w:val="24"/>
        </w:rPr>
        <w:t xml:space="preserve"> </w:t>
      </w:r>
      <w:r w:rsidRPr="004C4CE3">
        <w:rPr>
          <w:rFonts w:ascii="Arial" w:hAnsi="Arial" w:cs="Arial"/>
          <w:sz w:val="24"/>
          <w:szCs w:val="24"/>
        </w:rPr>
        <w:t>for</w:t>
      </w:r>
      <w:r w:rsidRPr="004C4CE3">
        <w:rPr>
          <w:rFonts w:ascii="Arial" w:hAnsi="Arial" w:cs="Arial"/>
          <w:spacing w:val="-12"/>
          <w:sz w:val="24"/>
          <w:szCs w:val="24"/>
        </w:rPr>
        <w:t xml:space="preserve"> </w:t>
      </w:r>
      <w:r w:rsidRPr="004C4CE3">
        <w:rPr>
          <w:rFonts w:ascii="Arial" w:hAnsi="Arial" w:cs="Arial"/>
          <w:sz w:val="24"/>
          <w:szCs w:val="24"/>
        </w:rPr>
        <w:t>Document</w:t>
      </w:r>
      <w:r w:rsidRPr="004C4CE3">
        <w:rPr>
          <w:rFonts w:ascii="Arial" w:hAnsi="Arial" w:cs="Arial"/>
          <w:spacing w:val="-10"/>
          <w:sz w:val="24"/>
          <w:szCs w:val="24"/>
        </w:rPr>
        <w:t xml:space="preserve"> </w:t>
      </w:r>
      <w:r w:rsidRPr="004C4CE3">
        <w:rPr>
          <w:rFonts w:ascii="Arial" w:hAnsi="Arial" w:cs="Arial"/>
          <w:sz w:val="24"/>
          <w:szCs w:val="24"/>
        </w:rPr>
        <w:t>Retention</w:t>
      </w:r>
      <w:r w:rsidRPr="004C4CE3">
        <w:rPr>
          <w:rFonts w:ascii="Arial" w:hAnsi="Arial" w:cs="Arial"/>
          <w:spacing w:val="-20"/>
          <w:sz w:val="24"/>
          <w:szCs w:val="24"/>
        </w:rPr>
        <w:t xml:space="preserve"> </w:t>
      </w:r>
      <w:r w:rsidRPr="004C4CE3">
        <w:rPr>
          <w:rFonts w:ascii="Arial" w:hAnsi="Arial" w:cs="Arial"/>
          <w:spacing w:val="-4"/>
          <w:sz w:val="24"/>
          <w:szCs w:val="24"/>
        </w:rPr>
        <w:t>and</w:t>
      </w:r>
      <w:r w:rsidRPr="004C4CE3">
        <w:rPr>
          <w:rFonts w:ascii="Arial" w:hAnsi="Arial" w:cs="Arial"/>
          <w:spacing w:val="-20"/>
          <w:sz w:val="24"/>
          <w:szCs w:val="24"/>
        </w:rPr>
        <w:t xml:space="preserve"> </w:t>
      </w:r>
      <w:r w:rsidRPr="004C4CE3">
        <w:rPr>
          <w:rFonts w:ascii="Arial" w:hAnsi="Arial" w:cs="Arial"/>
          <w:sz w:val="24"/>
          <w:szCs w:val="24"/>
        </w:rPr>
        <w:t>Disposal</w:t>
      </w:r>
    </w:p>
    <w:p w14:paraId="6DCA71EC" w14:textId="77777777" w:rsidR="00AF7C7F" w:rsidRPr="004F2182" w:rsidRDefault="007005D7" w:rsidP="004F2182">
      <w:pPr>
        <w:tabs>
          <w:tab w:val="left" w:pos="642"/>
        </w:tabs>
        <w:spacing w:before="72" w:line="242" w:lineRule="auto"/>
        <w:ind w:left="100" w:right="112"/>
        <w:rPr>
          <w:rFonts w:ascii="Arial" w:hAnsi="Arial" w:cs="Arial"/>
          <w:sz w:val="24"/>
          <w:szCs w:val="24"/>
        </w:rPr>
      </w:pPr>
      <w:r w:rsidRPr="004F2182">
        <w:rPr>
          <w:rFonts w:ascii="Arial" w:hAnsi="Arial" w:cs="Arial"/>
          <w:sz w:val="24"/>
          <w:szCs w:val="24"/>
        </w:rPr>
        <w:t xml:space="preserve">Councils </w:t>
      </w:r>
      <w:r w:rsidRPr="004F2182">
        <w:rPr>
          <w:rFonts w:ascii="Arial" w:hAnsi="Arial" w:cs="Arial"/>
          <w:spacing w:val="3"/>
          <w:sz w:val="24"/>
          <w:szCs w:val="24"/>
        </w:rPr>
        <w:t xml:space="preserve">are </w:t>
      </w:r>
      <w:r w:rsidRPr="004F2182">
        <w:rPr>
          <w:rFonts w:ascii="Arial" w:hAnsi="Arial" w:cs="Arial"/>
          <w:sz w:val="24"/>
          <w:szCs w:val="24"/>
        </w:rPr>
        <w:t xml:space="preserve">responsible for determining </w:t>
      </w:r>
      <w:r w:rsidRPr="004F2182">
        <w:rPr>
          <w:rFonts w:ascii="Arial" w:hAnsi="Arial" w:cs="Arial"/>
          <w:spacing w:val="-4"/>
          <w:sz w:val="24"/>
          <w:szCs w:val="24"/>
        </w:rPr>
        <w:t xml:space="preserve">whether </w:t>
      </w:r>
      <w:r w:rsidRPr="004F2182">
        <w:rPr>
          <w:rFonts w:ascii="Arial" w:hAnsi="Arial" w:cs="Arial"/>
          <w:spacing w:val="-3"/>
          <w:sz w:val="24"/>
          <w:szCs w:val="24"/>
        </w:rPr>
        <w:t xml:space="preserve">to </w:t>
      </w:r>
      <w:r w:rsidRPr="004F2182">
        <w:rPr>
          <w:rFonts w:ascii="Arial" w:hAnsi="Arial" w:cs="Arial"/>
          <w:sz w:val="24"/>
          <w:szCs w:val="24"/>
        </w:rPr>
        <w:t xml:space="preserve">retain </w:t>
      </w:r>
      <w:r w:rsidRPr="004F2182">
        <w:rPr>
          <w:rFonts w:ascii="Arial" w:hAnsi="Arial" w:cs="Arial"/>
          <w:spacing w:val="-4"/>
          <w:sz w:val="24"/>
          <w:szCs w:val="24"/>
        </w:rPr>
        <w:t xml:space="preserve">or dispose of </w:t>
      </w:r>
      <w:r w:rsidRPr="004F2182">
        <w:rPr>
          <w:rFonts w:ascii="Arial" w:hAnsi="Arial" w:cs="Arial"/>
          <w:spacing w:val="-3"/>
          <w:sz w:val="24"/>
          <w:szCs w:val="24"/>
        </w:rPr>
        <w:t xml:space="preserve">documents </w:t>
      </w:r>
      <w:r w:rsidRPr="004F2182">
        <w:rPr>
          <w:rFonts w:ascii="Arial" w:hAnsi="Arial" w:cs="Arial"/>
          <w:sz w:val="24"/>
          <w:szCs w:val="24"/>
        </w:rPr>
        <w:t xml:space="preserve">and </w:t>
      </w:r>
      <w:r w:rsidRPr="004F2182">
        <w:rPr>
          <w:rFonts w:ascii="Arial" w:hAnsi="Arial" w:cs="Arial"/>
          <w:spacing w:val="-4"/>
          <w:sz w:val="24"/>
          <w:szCs w:val="24"/>
        </w:rPr>
        <w:t xml:space="preserve">should </w:t>
      </w:r>
      <w:r w:rsidRPr="004F2182">
        <w:rPr>
          <w:rFonts w:ascii="Arial" w:hAnsi="Arial" w:cs="Arial"/>
          <w:spacing w:val="-3"/>
          <w:sz w:val="24"/>
          <w:szCs w:val="24"/>
        </w:rPr>
        <w:t xml:space="preserve">undertake </w:t>
      </w:r>
      <w:r w:rsidRPr="004F2182">
        <w:rPr>
          <w:rFonts w:ascii="Arial" w:hAnsi="Arial" w:cs="Arial"/>
          <w:sz w:val="24"/>
          <w:szCs w:val="24"/>
        </w:rPr>
        <w:t xml:space="preserve">a review </w:t>
      </w:r>
      <w:r w:rsidRPr="004F2182">
        <w:rPr>
          <w:rFonts w:ascii="Arial" w:hAnsi="Arial" w:cs="Arial"/>
          <w:spacing w:val="-4"/>
          <w:sz w:val="24"/>
          <w:szCs w:val="24"/>
        </w:rPr>
        <w:t xml:space="preserve">of </w:t>
      </w:r>
      <w:r w:rsidRPr="004F2182">
        <w:rPr>
          <w:rFonts w:ascii="Arial" w:hAnsi="Arial" w:cs="Arial"/>
          <w:spacing w:val="-3"/>
          <w:sz w:val="24"/>
          <w:szCs w:val="24"/>
        </w:rPr>
        <w:t xml:space="preserve">documentation </w:t>
      </w:r>
      <w:r w:rsidRPr="004F2182">
        <w:rPr>
          <w:rFonts w:ascii="Arial" w:hAnsi="Arial" w:cs="Arial"/>
          <w:sz w:val="24"/>
          <w:szCs w:val="24"/>
        </w:rPr>
        <w:t xml:space="preserve">at least </w:t>
      </w:r>
      <w:r w:rsidRPr="004F2182">
        <w:rPr>
          <w:rFonts w:ascii="Arial" w:hAnsi="Arial" w:cs="Arial"/>
          <w:spacing w:val="-4"/>
          <w:sz w:val="24"/>
          <w:szCs w:val="24"/>
        </w:rPr>
        <w:t xml:space="preserve">on </w:t>
      </w:r>
      <w:r w:rsidRPr="004F2182">
        <w:rPr>
          <w:rFonts w:ascii="Arial" w:hAnsi="Arial" w:cs="Arial"/>
          <w:sz w:val="24"/>
          <w:szCs w:val="24"/>
        </w:rPr>
        <w:t xml:space="preserve">an </w:t>
      </w:r>
      <w:r w:rsidRPr="004F2182">
        <w:rPr>
          <w:rFonts w:ascii="Arial" w:hAnsi="Arial" w:cs="Arial"/>
          <w:spacing w:val="-3"/>
          <w:sz w:val="24"/>
          <w:szCs w:val="24"/>
        </w:rPr>
        <w:t xml:space="preserve">annual </w:t>
      </w:r>
      <w:r w:rsidRPr="004F2182">
        <w:rPr>
          <w:rFonts w:ascii="Arial" w:hAnsi="Arial" w:cs="Arial"/>
          <w:sz w:val="24"/>
          <w:szCs w:val="24"/>
        </w:rPr>
        <w:t xml:space="preserve">basis </w:t>
      </w:r>
      <w:r w:rsidRPr="004F2182">
        <w:rPr>
          <w:rFonts w:ascii="Arial" w:hAnsi="Arial" w:cs="Arial"/>
          <w:spacing w:val="-3"/>
          <w:sz w:val="24"/>
          <w:szCs w:val="24"/>
        </w:rPr>
        <w:t xml:space="preserve">to </w:t>
      </w:r>
      <w:r w:rsidRPr="004F2182">
        <w:rPr>
          <w:rFonts w:ascii="Arial" w:hAnsi="Arial" w:cs="Arial"/>
          <w:sz w:val="24"/>
          <w:szCs w:val="24"/>
        </w:rPr>
        <w:t xml:space="preserve">ensure </w:t>
      </w:r>
      <w:r w:rsidRPr="004F2182">
        <w:rPr>
          <w:rFonts w:ascii="Arial" w:hAnsi="Arial" w:cs="Arial"/>
          <w:spacing w:val="-3"/>
          <w:sz w:val="24"/>
          <w:szCs w:val="24"/>
        </w:rPr>
        <w:t xml:space="preserve">that </w:t>
      </w:r>
      <w:r w:rsidRPr="004F2182">
        <w:rPr>
          <w:rFonts w:ascii="Arial" w:hAnsi="Arial" w:cs="Arial"/>
          <w:sz w:val="24"/>
          <w:szCs w:val="24"/>
        </w:rPr>
        <w:t xml:space="preserve">any unnecessary </w:t>
      </w:r>
      <w:r w:rsidRPr="004F2182">
        <w:rPr>
          <w:rFonts w:ascii="Arial" w:hAnsi="Arial" w:cs="Arial"/>
          <w:spacing w:val="-3"/>
          <w:sz w:val="24"/>
          <w:szCs w:val="24"/>
        </w:rPr>
        <w:t xml:space="preserve">documentation </w:t>
      </w:r>
      <w:r w:rsidRPr="004F2182">
        <w:rPr>
          <w:rFonts w:ascii="Arial" w:hAnsi="Arial" w:cs="Arial"/>
          <w:sz w:val="24"/>
          <w:szCs w:val="24"/>
        </w:rPr>
        <w:t xml:space="preserve">being held is disposed </w:t>
      </w:r>
      <w:r w:rsidRPr="004F2182">
        <w:rPr>
          <w:rFonts w:ascii="Arial" w:hAnsi="Arial" w:cs="Arial"/>
          <w:spacing w:val="-4"/>
          <w:sz w:val="24"/>
          <w:szCs w:val="24"/>
        </w:rPr>
        <w:t xml:space="preserve">of </w:t>
      </w:r>
      <w:r w:rsidRPr="004F2182">
        <w:rPr>
          <w:rFonts w:ascii="Arial" w:hAnsi="Arial" w:cs="Arial"/>
          <w:spacing w:val="-5"/>
          <w:sz w:val="24"/>
          <w:szCs w:val="24"/>
        </w:rPr>
        <w:t xml:space="preserve">under the </w:t>
      </w:r>
      <w:r w:rsidRPr="004F2182">
        <w:rPr>
          <w:rFonts w:ascii="Arial" w:hAnsi="Arial" w:cs="Arial"/>
          <w:sz w:val="24"/>
          <w:szCs w:val="24"/>
        </w:rPr>
        <w:t>General Data Protection Regulations.</w:t>
      </w:r>
    </w:p>
    <w:p w14:paraId="6DCA7227" w14:textId="77777777" w:rsidR="00AF7C7F" w:rsidRDefault="00AF7C7F">
      <w:pPr>
        <w:pStyle w:val="BodyText"/>
        <w:spacing w:before="8"/>
        <w:ind w:left="0" w:firstLine="0"/>
        <w:rPr>
          <w:rFonts w:ascii="Arial" w:hAnsi="Arial" w:cs="Arial"/>
        </w:rPr>
      </w:pPr>
    </w:p>
    <w:p w14:paraId="6DCA7235" w14:textId="47037072" w:rsidR="00AF7C7F" w:rsidRPr="004C4CE3" w:rsidRDefault="00486B08" w:rsidP="004F2182">
      <w:pPr>
        <w:pStyle w:val="Heading1"/>
        <w:tabs>
          <w:tab w:val="left" w:pos="672"/>
        </w:tabs>
        <w:ind w:left="101" w:firstLine="0"/>
        <w:rPr>
          <w:rFonts w:ascii="Arial" w:hAnsi="Arial" w:cs="Arial"/>
          <w:sz w:val="24"/>
          <w:szCs w:val="24"/>
        </w:rPr>
      </w:pPr>
      <w:r>
        <w:rPr>
          <w:rFonts w:ascii="Arial" w:hAnsi="Arial" w:cs="Arial"/>
          <w:sz w:val="24"/>
          <w:szCs w:val="24"/>
        </w:rPr>
        <w:t>Schedule</w:t>
      </w:r>
      <w:r w:rsidR="007005D7" w:rsidRPr="004C4CE3">
        <w:rPr>
          <w:rFonts w:ascii="Arial" w:hAnsi="Arial" w:cs="Arial"/>
          <w:sz w:val="24"/>
          <w:szCs w:val="24"/>
        </w:rPr>
        <w:t xml:space="preserve"> of</w:t>
      </w:r>
      <w:r w:rsidR="007005D7" w:rsidRPr="004C4CE3">
        <w:rPr>
          <w:rFonts w:ascii="Arial" w:hAnsi="Arial" w:cs="Arial"/>
          <w:spacing w:val="-17"/>
          <w:sz w:val="24"/>
          <w:szCs w:val="24"/>
        </w:rPr>
        <w:t xml:space="preserve"> </w:t>
      </w:r>
      <w:r w:rsidR="007005D7" w:rsidRPr="004C4CE3">
        <w:rPr>
          <w:rFonts w:ascii="Arial" w:hAnsi="Arial" w:cs="Arial"/>
          <w:sz w:val="24"/>
          <w:szCs w:val="24"/>
        </w:rPr>
        <w:t>Documents</w:t>
      </w:r>
    </w:p>
    <w:p w14:paraId="7F30B366" w14:textId="0827912B" w:rsidR="00207FF3" w:rsidRDefault="00207FF3" w:rsidP="004F2182">
      <w:pPr>
        <w:tabs>
          <w:tab w:val="left" w:pos="642"/>
        </w:tabs>
        <w:spacing w:before="72"/>
        <w:ind w:left="100" w:right="108"/>
        <w:rPr>
          <w:rFonts w:ascii="Arial" w:hAnsi="Arial" w:cs="Arial"/>
          <w:sz w:val="24"/>
          <w:szCs w:val="24"/>
        </w:rPr>
      </w:pPr>
      <w:r>
        <w:rPr>
          <w:rFonts w:ascii="Arial" w:hAnsi="Arial" w:cs="Arial"/>
          <w:sz w:val="24"/>
          <w:szCs w:val="24"/>
        </w:rPr>
        <w:t>Under the Freedom of Information Act 2000, the parish council is required to maintain a retention schedule which lays down the length of time certain records need to be retained. The parish council have adopted a policy in line with the National Association of Local Council’s legal topic note LTN40 – Local Council documents and records.</w:t>
      </w:r>
    </w:p>
    <w:p w14:paraId="06CA57F7" w14:textId="77777777" w:rsidR="00207FF3" w:rsidRDefault="00207FF3" w:rsidP="004F2182">
      <w:pPr>
        <w:tabs>
          <w:tab w:val="left" w:pos="642"/>
        </w:tabs>
        <w:spacing w:before="72"/>
        <w:ind w:left="100" w:right="108"/>
        <w:rPr>
          <w:rFonts w:ascii="Arial" w:hAnsi="Arial" w:cs="Arial"/>
          <w:sz w:val="24"/>
          <w:szCs w:val="24"/>
        </w:rPr>
      </w:pPr>
    </w:p>
    <w:p w14:paraId="346DF775" w14:textId="77777777" w:rsidR="00EF2DFD" w:rsidRDefault="00EF2DFD" w:rsidP="004F2182">
      <w:pPr>
        <w:tabs>
          <w:tab w:val="left" w:pos="642"/>
        </w:tabs>
        <w:spacing w:before="72"/>
        <w:ind w:left="100" w:right="108"/>
        <w:rPr>
          <w:rFonts w:ascii="Arial" w:hAnsi="Arial" w:cs="Arial"/>
          <w:sz w:val="24"/>
          <w:szCs w:val="24"/>
        </w:rPr>
      </w:pPr>
    </w:p>
    <w:tbl>
      <w:tblPr>
        <w:tblStyle w:val="TableGrid"/>
        <w:tblW w:w="0" w:type="auto"/>
        <w:tblLook w:val="04A0" w:firstRow="1" w:lastRow="0" w:firstColumn="1" w:lastColumn="0" w:noHBand="0" w:noVBand="1"/>
      </w:tblPr>
      <w:tblGrid>
        <w:gridCol w:w="3031"/>
        <w:gridCol w:w="2914"/>
        <w:gridCol w:w="3071"/>
      </w:tblGrid>
      <w:tr w:rsidR="00D31C96" w:rsidRPr="00630B4A" w14:paraId="5D50F466" w14:textId="77777777" w:rsidTr="008D05C3">
        <w:tc>
          <w:tcPr>
            <w:tcW w:w="3031" w:type="dxa"/>
          </w:tcPr>
          <w:p w14:paraId="66E90C75" w14:textId="77777777" w:rsidR="00D31C96" w:rsidRPr="00630B4A" w:rsidRDefault="00D31C96" w:rsidP="008D05C3">
            <w:pPr>
              <w:pStyle w:val="NoSpacing"/>
              <w:rPr>
                <w:rFonts w:ascii="Arial" w:hAnsi="Arial" w:cs="Arial"/>
                <w:b/>
                <w:bCs/>
                <w:sz w:val="24"/>
                <w:szCs w:val="24"/>
              </w:rPr>
            </w:pPr>
            <w:r w:rsidRPr="00630B4A">
              <w:rPr>
                <w:rFonts w:ascii="Arial" w:hAnsi="Arial" w:cs="Arial"/>
                <w:b/>
                <w:bCs/>
                <w:sz w:val="24"/>
                <w:szCs w:val="24"/>
              </w:rPr>
              <w:t xml:space="preserve">Document </w:t>
            </w:r>
          </w:p>
        </w:tc>
        <w:tc>
          <w:tcPr>
            <w:tcW w:w="2914" w:type="dxa"/>
          </w:tcPr>
          <w:p w14:paraId="158FD559" w14:textId="77777777" w:rsidR="00D31C96" w:rsidRPr="00630B4A" w:rsidRDefault="00D31C96" w:rsidP="008D05C3">
            <w:pPr>
              <w:pStyle w:val="NoSpacing"/>
              <w:rPr>
                <w:rFonts w:ascii="Arial" w:hAnsi="Arial" w:cs="Arial"/>
                <w:b/>
                <w:bCs/>
                <w:sz w:val="24"/>
                <w:szCs w:val="24"/>
              </w:rPr>
            </w:pPr>
            <w:r w:rsidRPr="00630B4A">
              <w:rPr>
                <w:rFonts w:ascii="Arial" w:hAnsi="Arial" w:cs="Arial"/>
                <w:b/>
                <w:bCs/>
                <w:sz w:val="24"/>
                <w:szCs w:val="24"/>
              </w:rPr>
              <w:t>Minimum Retention Period</w:t>
            </w:r>
          </w:p>
        </w:tc>
        <w:tc>
          <w:tcPr>
            <w:tcW w:w="3071" w:type="dxa"/>
          </w:tcPr>
          <w:p w14:paraId="49F87FF0" w14:textId="77777777" w:rsidR="00D31C96" w:rsidRPr="00630B4A" w:rsidRDefault="00D31C96" w:rsidP="008D05C3">
            <w:pPr>
              <w:pStyle w:val="NoSpacing"/>
              <w:rPr>
                <w:rFonts w:ascii="Arial" w:hAnsi="Arial" w:cs="Arial"/>
                <w:b/>
                <w:bCs/>
                <w:sz w:val="24"/>
                <w:szCs w:val="24"/>
              </w:rPr>
            </w:pPr>
            <w:r w:rsidRPr="00630B4A">
              <w:rPr>
                <w:rFonts w:ascii="Arial" w:hAnsi="Arial" w:cs="Arial"/>
                <w:b/>
                <w:bCs/>
                <w:sz w:val="24"/>
                <w:szCs w:val="24"/>
              </w:rPr>
              <w:t>Reason</w:t>
            </w:r>
          </w:p>
        </w:tc>
      </w:tr>
      <w:tr w:rsidR="00D31C96" w14:paraId="2F1E8E42" w14:textId="77777777" w:rsidTr="008D05C3">
        <w:tc>
          <w:tcPr>
            <w:tcW w:w="3031" w:type="dxa"/>
          </w:tcPr>
          <w:p w14:paraId="05BCE192" w14:textId="77777777" w:rsidR="00D31C96" w:rsidRDefault="00D31C96" w:rsidP="008D05C3">
            <w:pPr>
              <w:pStyle w:val="NoSpacing"/>
              <w:rPr>
                <w:rFonts w:ascii="Arial" w:hAnsi="Arial" w:cs="Arial"/>
                <w:sz w:val="24"/>
                <w:szCs w:val="24"/>
              </w:rPr>
            </w:pPr>
            <w:r>
              <w:rPr>
                <w:rFonts w:ascii="Arial" w:hAnsi="Arial" w:cs="Arial"/>
                <w:sz w:val="24"/>
                <w:szCs w:val="24"/>
              </w:rPr>
              <w:t>Minutes</w:t>
            </w:r>
          </w:p>
        </w:tc>
        <w:tc>
          <w:tcPr>
            <w:tcW w:w="2914" w:type="dxa"/>
          </w:tcPr>
          <w:p w14:paraId="3A2662D3" w14:textId="77777777" w:rsidR="00D31C96" w:rsidRDefault="00D31C96" w:rsidP="008D05C3">
            <w:pPr>
              <w:pStyle w:val="NoSpacing"/>
              <w:rPr>
                <w:rFonts w:ascii="Arial" w:hAnsi="Arial" w:cs="Arial"/>
                <w:sz w:val="24"/>
                <w:szCs w:val="24"/>
              </w:rPr>
            </w:pPr>
            <w:r>
              <w:rPr>
                <w:rFonts w:ascii="Arial" w:hAnsi="Arial" w:cs="Arial"/>
                <w:sz w:val="24"/>
                <w:szCs w:val="24"/>
              </w:rPr>
              <w:t>Indefinite</w:t>
            </w:r>
          </w:p>
        </w:tc>
        <w:tc>
          <w:tcPr>
            <w:tcW w:w="3071" w:type="dxa"/>
          </w:tcPr>
          <w:p w14:paraId="6DAA08C0" w14:textId="77777777" w:rsidR="00D31C96" w:rsidRDefault="00D31C96" w:rsidP="008D05C3">
            <w:pPr>
              <w:pStyle w:val="NoSpacing"/>
              <w:rPr>
                <w:rFonts w:ascii="Arial" w:hAnsi="Arial" w:cs="Arial"/>
                <w:sz w:val="24"/>
                <w:szCs w:val="24"/>
              </w:rPr>
            </w:pPr>
            <w:r>
              <w:rPr>
                <w:rFonts w:ascii="Arial" w:hAnsi="Arial" w:cs="Arial"/>
                <w:sz w:val="24"/>
                <w:szCs w:val="24"/>
              </w:rPr>
              <w:t>Archive</w:t>
            </w:r>
          </w:p>
        </w:tc>
      </w:tr>
      <w:tr w:rsidR="00D31C96" w14:paraId="1519A1D2" w14:textId="77777777" w:rsidTr="008D05C3">
        <w:tc>
          <w:tcPr>
            <w:tcW w:w="3031" w:type="dxa"/>
          </w:tcPr>
          <w:p w14:paraId="42445204" w14:textId="77777777" w:rsidR="00D31C96" w:rsidRDefault="00D31C96" w:rsidP="008D05C3">
            <w:pPr>
              <w:pStyle w:val="NoSpacing"/>
              <w:rPr>
                <w:rFonts w:ascii="Arial" w:hAnsi="Arial" w:cs="Arial"/>
                <w:sz w:val="24"/>
                <w:szCs w:val="24"/>
              </w:rPr>
            </w:pPr>
            <w:r>
              <w:rPr>
                <w:rFonts w:ascii="Arial" w:hAnsi="Arial" w:cs="Arial"/>
                <w:sz w:val="24"/>
                <w:szCs w:val="24"/>
              </w:rPr>
              <w:t xml:space="preserve">Agenda </w:t>
            </w:r>
          </w:p>
        </w:tc>
        <w:tc>
          <w:tcPr>
            <w:tcW w:w="2914" w:type="dxa"/>
          </w:tcPr>
          <w:p w14:paraId="520B4DB3" w14:textId="77777777" w:rsidR="00D31C96" w:rsidRDefault="00D31C96" w:rsidP="008D05C3">
            <w:pPr>
              <w:pStyle w:val="NoSpacing"/>
              <w:rPr>
                <w:rFonts w:ascii="Arial" w:hAnsi="Arial" w:cs="Arial"/>
                <w:sz w:val="24"/>
                <w:szCs w:val="24"/>
              </w:rPr>
            </w:pPr>
            <w:r>
              <w:rPr>
                <w:rFonts w:ascii="Arial" w:hAnsi="Arial" w:cs="Arial"/>
                <w:sz w:val="24"/>
                <w:szCs w:val="24"/>
              </w:rPr>
              <w:t>Indefinite</w:t>
            </w:r>
          </w:p>
        </w:tc>
        <w:tc>
          <w:tcPr>
            <w:tcW w:w="3071" w:type="dxa"/>
          </w:tcPr>
          <w:p w14:paraId="16B0BB99" w14:textId="77777777" w:rsidR="00D31C96" w:rsidRDefault="00D31C96" w:rsidP="008D05C3">
            <w:pPr>
              <w:pStyle w:val="NoSpacing"/>
              <w:rPr>
                <w:rFonts w:ascii="Arial" w:hAnsi="Arial" w:cs="Arial"/>
                <w:sz w:val="24"/>
                <w:szCs w:val="24"/>
              </w:rPr>
            </w:pPr>
            <w:r>
              <w:rPr>
                <w:rFonts w:ascii="Arial" w:hAnsi="Arial" w:cs="Arial"/>
                <w:sz w:val="24"/>
                <w:szCs w:val="24"/>
              </w:rPr>
              <w:t>Archive</w:t>
            </w:r>
          </w:p>
        </w:tc>
      </w:tr>
      <w:tr w:rsidR="00D31C96" w:rsidRPr="00282850" w14:paraId="37705666" w14:textId="77777777" w:rsidTr="008D05C3">
        <w:tc>
          <w:tcPr>
            <w:tcW w:w="3031" w:type="dxa"/>
          </w:tcPr>
          <w:p w14:paraId="1361A279" w14:textId="77777777" w:rsidR="00D31C96" w:rsidRPr="00282850" w:rsidRDefault="00D31C96" w:rsidP="008D05C3">
            <w:pPr>
              <w:pStyle w:val="NoSpacing"/>
              <w:rPr>
                <w:rFonts w:ascii="Arial" w:hAnsi="Arial" w:cs="Arial"/>
                <w:sz w:val="24"/>
                <w:szCs w:val="24"/>
              </w:rPr>
            </w:pPr>
            <w:r>
              <w:rPr>
                <w:rFonts w:ascii="Arial" w:hAnsi="Arial" w:cs="Arial"/>
                <w:sz w:val="24"/>
                <w:szCs w:val="24"/>
              </w:rPr>
              <w:t>Asset register</w:t>
            </w:r>
          </w:p>
        </w:tc>
        <w:tc>
          <w:tcPr>
            <w:tcW w:w="2914" w:type="dxa"/>
          </w:tcPr>
          <w:p w14:paraId="23A2C3BE" w14:textId="77777777" w:rsidR="00D31C96" w:rsidRPr="00282850" w:rsidRDefault="00D31C96" w:rsidP="008D05C3">
            <w:pPr>
              <w:pStyle w:val="NoSpacing"/>
              <w:rPr>
                <w:rFonts w:ascii="Arial" w:hAnsi="Arial" w:cs="Arial"/>
                <w:sz w:val="24"/>
                <w:szCs w:val="24"/>
              </w:rPr>
            </w:pPr>
            <w:r>
              <w:rPr>
                <w:rFonts w:ascii="Arial" w:hAnsi="Arial" w:cs="Arial"/>
                <w:sz w:val="24"/>
                <w:szCs w:val="24"/>
              </w:rPr>
              <w:t>Indefinite</w:t>
            </w:r>
          </w:p>
        </w:tc>
        <w:tc>
          <w:tcPr>
            <w:tcW w:w="3071" w:type="dxa"/>
          </w:tcPr>
          <w:p w14:paraId="363C03F3" w14:textId="77777777" w:rsidR="00D31C96" w:rsidRPr="00282850" w:rsidRDefault="00D31C96" w:rsidP="008D05C3">
            <w:pPr>
              <w:pStyle w:val="NoSpacing"/>
              <w:rPr>
                <w:rFonts w:ascii="Arial" w:hAnsi="Arial" w:cs="Arial"/>
                <w:sz w:val="24"/>
                <w:szCs w:val="24"/>
              </w:rPr>
            </w:pPr>
            <w:r>
              <w:rPr>
                <w:rFonts w:ascii="Arial" w:hAnsi="Arial" w:cs="Arial"/>
                <w:sz w:val="24"/>
                <w:szCs w:val="24"/>
              </w:rPr>
              <w:t>Management</w:t>
            </w:r>
          </w:p>
        </w:tc>
      </w:tr>
      <w:tr w:rsidR="00D31C96" w:rsidRPr="00282850" w14:paraId="38E883AF" w14:textId="77777777" w:rsidTr="008D05C3">
        <w:tc>
          <w:tcPr>
            <w:tcW w:w="3031" w:type="dxa"/>
          </w:tcPr>
          <w:p w14:paraId="6BAF47B7" w14:textId="77777777" w:rsidR="00D31C96" w:rsidRPr="00282850" w:rsidRDefault="00D31C96" w:rsidP="008D05C3">
            <w:pPr>
              <w:pStyle w:val="NoSpacing"/>
              <w:rPr>
                <w:rFonts w:ascii="Arial" w:hAnsi="Arial" w:cs="Arial"/>
                <w:sz w:val="24"/>
                <w:szCs w:val="24"/>
              </w:rPr>
            </w:pPr>
            <w:r w:rsidRPr="00282850">
              <w:rPr>
                <w:rFonts w:ascii="Arial" w:hAnsi="Arial" w:cs="Arial"/>
                <w:sz w:val="24"/>
                <w:szCs w:val="24"/>
              </w:rPr>
              <w:t>Accident/incident reports</w:t>
            </w:r>
          </w:p>
        </w:tc>
        <w:tc>
          <w:tcPr>
            <w:tcW w:w="2914" w:type="dxa"/>
          </w:tcPr>
          <w:p w14:paraId="3E5F2E51" w14:textId="77777777" w:rsidR="00D31C96" w:rsidRPr="00282850" w:rsidRDefault="00D31C96" w:rsidP="008D05C3">
            <w:pPr>
              <w:pStyle w:val="NoSpacing"/>
              <w:rPr>
                <w:rFonts w:ascii="Arial" w:hAnsi="Arial" w:cs="Arial"/>
                <w:sz w:val="24"/>
                <w:szCs w:val="24"/>
              </w:rPr>
            </w:pPr>
            <w:r w:rsidRPr="00282850">
              <w:rPr>
                <w:rFonts w:ascii="Arial" w:hAnsi="Arial" w:cs="Arial"/>
                <w:sz w:val="24"/>
                <w:szCs w:val="24"/>
              </w:rPr>
              <w:t>20 years</w:t>
            </w:r>
          </w:p>
        </w:tc>
        <w:tc>
          <w:tcPr>
            <w:tcW w:w="3071" w:type="dxa"/>
          </w:tcPr>
          <w:p w14:paraId="6480B68F" w14:textId="77777777" w:rsidR="00D31C96" w:rsidRPr="00282850" w:rsidRDefault="00D31C96" w:rsidP="008D05C3">
            <w:pPr>
              <w:pStyle w:val="NoSpacing"/>
              <w:rPr>
                <w:rFonts w:ascii="Arial" w:hAnsi="Arial" w:cs="Arial"/>
                <w:sz w:val="24"/>
                <w:szCs w:val="24"/>
              </w:rPr>
            </w:pPr>
            <w:r w:rsidRPr="00282850">
              <w:rPr>
                <w:rFonts w:ascii="Arial" w:hAnsi="Arial" w:cs="Arial"/>
                <w:sz w:val="24"/>
                <w:szCs w:val="24"/>
              </w:rPr>
              <w:t>Potential claims</w:t>
            </w:r>
          </w:p>
        </w:tc>
      </w:tr>
      <w:tr w:rsidR="00D31C96" w:rsidRPr="00BD0D83" w14:paraId="79F35AD7" w14:textId="77777777" w:rsidTr="008D05C3">
        <w:tc>
          <w:tcPr>
            <w:tcW w:w="3031" w:type="dxa"/>
          </w:tcPr>
          <w:p w14:paraId="4B10B474" w14:textId="77777777" w:rsidR="00D31C96" w:rsidRPr="00BD0D83" w:rsidRDefault="00D31C96" w:rsidP="008D05C3">
            <w:pPr>
              <w:pStyle w:val="NoSpacing"/>
              <w:rPr>
                <w:rFonts w:ascii="Arial" w:hAnsi="Arial" w:cs="Arial"/>
                <w:sz w:val="24"/>
                <w:szCs w:val="24"/>
              </w:rPr>
            </w:pPr>
            <w:r w:rsidRPr="00BD0D83">
              <w:rPr>
                <w:rFonts w:ascii="Arial" w:hAnsi="Arial" w:cs="Arial"/>
                <w:sz w:val="24"/>
                <w:szCs w:val="24"/>
              </w:rPr>
              <w:t>Scales of fees and charges</w:t>
            </w:r>
          </w:p>
        </w:tc>
        <w:tc>
          <w:tcPr>
            <w:tcW w:w="2914" w:type="dxa"/>
          </w:tcPr>
          <w:p w14:paraId="5AE7A4D9" w14:textId="77777777" w:rsidR="00D31C96" w:rsidRPr="00BD0D83" w:rsidRDefault="00D31C96" w:rsidP="008D05C3">
            <w:pPr>
              <w:pStyle w:val="NoSpacing"/>
              <w:rPr>
                <w:rFonts w:ascii="Arial" w:hAnsi="Arial" w:cs="Arial"/>
                <w:sz w:val="24"/>
                <w:szCs w:val="24"/>
              </w:rPr>
            </w:pPr>
            <w:r w:rsidRPr="00BD0D83">
              <w:rPr>
                <w:rFonts w:ascii="Arial" w:hAnsi="Arial" w:cs="Arial"/>
                <w:sz w:val="24"/>
                <w:szCs w:val="24"/>
              </w:rPr>
              <w:t>6 years</w:t>
            </w:r>
          </w:p>
        </w:tc>
        <w:tc>
          <w:tcPr>
            <w:tcW w:w="3071" w:type="dxa"/>
          </w:tcPr>
          <w:p w14:paraId="03AC0974" w14:textId="77777777" w:rsidR="00D31C96" w:rsidRPr="00BD0D83" w:rsidRDefault="00D31C96" w:rsidP="008D05C3">
            <w:pPr>
              <w:pStyle w:val="NoSpacing"/>
              <w:rPr>
                <w:rFonts w:ascii="Arial" w:hAnsi="Arial" w:cs="Arial"/>
                <w:sz w:val="24"/>
                <w:szCs w:val="24"/>
              </w:rPr>
            </w:pPr>
            <w:r w:rsidRPr="00BD0D83">
              <w:rPr>
                <w:rFonts w:ascii="Arial" w:hAnsi="Arial" w:cs="Arial"/>
                <w:sz w:val="24"/>
                <w:szCs w:val="24"/>
              </w:rPr>
              <w:t>Management</w:t>
            </w:r>
          </w:p>
        </w:tc>
      </w:tr>
      <w:tr w:rsidR="00D31C96" w:rsidRPr="00BD0D83" w14:paraId="0E5FCBB1" w14:textId="77777777" w:rsidTr="008D05C3">
        <w:tc>
          <w:tcPr>
            <w:tcW w:w="3031" w:type="dxa"/>
          </w:tcPr>
          <w:p w14:paraId="07F0D0B0" w14:textId="77777777" w:rsidR="00D31C96" w:rsidRPr="00BD0D83" w:rsidRDefault="00D31C96" w:rsidP="008D05C3">
            <w:pPr>
              <w:pStyle w:val="NoSpacing"/>
              <w:rPr>
                <w:rFonts w:ascii="Arial" w:hAnsi="Arial" w:cs="Arial"/>
                <w:sz w:val="24"/>
                <w:szCs w:val="24"/>
              </w:rPr>
            </w:pPr>
            <w:r w:rsidRPr="00BD0D83">
              <w:rPr>
                <w:rFonts w:ascii="Arial" w:hAnsi="Arial" w:cs="Arial"/>
                <w:sz w:val="24"/>
                <w:szCs w:val="24"/>
              </w:rPr>
              <w:t>Receipt and payment accounts</w:t>
            </w:r>
          </w:p>
        </w:tc>
        <w:tc>
          <w:tcPr>
            <w:tcW w:w="2914" w:type="dxa"/>
          </w:tcPr>
          <w:p w14:paraId="3C8296AD" w14:textId="77777777" w:rsidR="00D31C96" w:rsidRPr="00BD0D83" w:rsidRDefault="00D31C96" w:rsidP="008D05C3">
            <w:pPr>
              <w:pStyle w:val="NoSpacing"/>
              <w:rPr>
                <w:rFonts w:ascii="Arial" w:hAnsi="Arial" w:cs="Arial"/>
                <w:sz w:val="24"/>
                <w:szCs w:val="24"/>
              </w:rPr>
            </w:pPr>
            <w:r w:rsidRPr="00BD0D83">
              <w:rPr>
                <w:rFonts w:ascii="Arial" w:hAnsi="Arial" w:cs="Arial"/>
                <w:sz w:val="24"/>
                <w:szCs w:val="24"/>
              </w:rPr>
              <w:t>Indefinite</w:t>
            </w:r>
          </w:p>
        </w:tc>
        <w:tc>
          <w:tcPr>
            <w:tcW w:w="3071" w:type="dxa"/>
          </w:tcPr>
          <w:p w14:paraId="78DB4129" w14:textId="77777777" w:rsidR="00D31C96" w:rsidRPr="00BD0D83" w:rsidRDefault="00D31C96" w:rsidP="008D05C3">
            <w:pPr>
              <w:pStyle w:val="NoSpacing"/>
              <w:rPr>
                <w:rFonts w:ascii="Arial" w:hAnsi="Arial" w:cs="Arial"/>
                <w:sz w:val="24"/>
                <w:szCs w:val="24"/>
              </w:rPr>
            </w:pPr>
            <w:r w:rsidRPr="00BD0D83">
              <w:rPr>
                <w:rFonts w:ascii="Arial" w:hAnsi="Arial" w:cs="Arial"/>
                <w:sz w:val="24"/>
                <w:szCs w:val="24"/>
              </w:rPr>
              <w:t>Archive</w:t>
            </w:r>
          </w:p>
        </w:tc>
      </w:tr>
      <w:tr w:rsidR="00D31C96" w:rsidRPr="00BD0D83" w14:paraId="5EF1D38A" w14:textId="77777777" w:rsidTr="008D05C3">
        <w:tc>
          <w:tcPr>
            <w:tcW w:w="3031" w:type="dxa"/>
          </w:tcPr>
          <w:p w14:paraId="0C15FA47" w14:textId="77777777" w:rsidR="00D31C96" w:rsidRPr="00BD0D83" w:rsidRDefault="00D31C96" w:rsidP="008D05C3">
            <w:pPr>
              <w:pStyle w:val="NoSpacing"/>
              <w:rPr>
                <w:rFonts w:ascii="Arial" w:hAnsi="Arial" w:cs="Arial"/>
                <w:sz w:val="24"/>
                <w:szCs w:val="24"/>
              </w:rPr>
            </w:pPr>
            <w:r w:rsidRPr="00BD0D83">
              <w:rPr>
                <w:rFonts w:ascii="Arial" w:hAnsi="Arial" w:cs="Arial"/>
                <w:sz w:val="24"/>
                <w:szCs w:val="24"/>
              </w:rPr>
              <w:t>Receipt books of all kinds</w:t>
            </w:r>
          </w:p>
        </w:tc>
        <w:tc>
          <w:tcPr>
            <w:tcW w:w="2914" w:type="dxa"/>
          </w:tcPr>
          <w:p w14:paraId="422F3961" w14:textId="77777777" w:rsidR="00D31C96" w:rsidRPr="00BD0D83" w:rsidRDefault="00D31C96" w:rsidP="008D05C3">
            <w:pPr>
              <w:pStyle w:val="NoSpacing"/>
              <w:rPr>
                <w:rFonts w:ascii="Arial" w:hAnsi="Arial" w:cs="Arial"/>
                <w:sz w:val="24"/>
                <w:szCs w:val="24"/>
              </w:rPr>
            </w:pPr>
            <w:r w:rsidRPr="00BD0D83">
              <w:rPr>
                <w:rFonts w:ascii="Arial" w:hAnsi="Arial" w:cs="Arial"/>
                <w:sz w:val="24"/>
                <w:szCs w:val="24"/>
              </w:rPr>
              <w:t>6 years</w:t>
            </w:r>
          </w:p>
        </w:tc>
        <w:tc>
          <w:tcPr>
            <w:tcW w:w="3071" w:type="dxa"/>
          </w:tcPr>
          <w:p w14:paraId="28B911EF" w14:textId="77777777" w:rsidR="00D31C96" w:rsidRPr="00BD0D83" w:rsidRDefault="00D31C96" w:rsidP="008D05C3">
            <w:pPr>
              <w:pStyle w:val="NoSpacing"/>
              <w:rPr>
                <w:rFonts w:ascii="Arial" w:hAnsi="Arial" w:cs="Arial"/>
                <w:sz w:val="24"/>
                <w:szCs w:val="24"/>
              </w:rPr>
            </w:pPr>
            <w:r w:rsidRPr="00BD0D83">
              <w:rPr>
                <w:rFonts w:ascii="Arial" w:hAnsi="Arial" w:cs="Arial"/>
                <w:sz w:val="24"/>
                <w:szCs w:val="24"/>
              </w:rPr>
              <w:t>VAT</w:t>
            </w:r>
          </w:p>
        </w:tc>
      </w:tr>
      <w:tr w:rsidR="00D31C96" w:rsidRPr="00BD0D83" w14:paraId="3F424102" w14:textId="77777777" w:rsidTr="008D05C3">
        <w:tc>
          <w:tcPr>
            <w:tcW w:w="3031" w:type="dxa"/>
          </w:tcPr>
          <w:p w14:paraId="7E4D4D8A" w14:textId="77777777" w:rsidR="00D31C96" w:rsidRPr="00BD0D83" w:rsidRDefault="00D31C96" w:rsidP="008D05C3">
            <w:pPr>
              <w:pStyle w:val="NoSpacing"/>
              <w:rPr>
                <w:rFonts w:ascii="Arial" w:hAnsi="Arial" w:cs="Arial"/>
                <w:sz w:val="24"/>
                <w:szCs w:val="24"/>
              </w:rPr>
            </w:pPr>
            <w:r w:rsidRPr="00BD0D83">
              <w:rPr>
                <w:rFonts w:ascii="Arial" w:hAnsi="Arial" w:cs="Arial"/>
                <w:sz w:val="24"/>
                <w:szCs w:val="24"/>
              </w:rPr>
              <w:t>Bank statements including deposit/savings accounts</w:t>
            </w:r>
          </w:p>
        </w:tc>
        <w:tc>
          <w:tcPr>
            <w:tcW w:w="2914" w:type="dxa"/>
          </w:tcPr>
          <w:p w14:paraId="76A4A35C" w14:textId="10B804DE" w:rsidR="00D31C96" w:rsidRPr="00BD0D83" w:rsidRDefault="000F5D4C" w:rsidP="008D05C3">
            <w:pPr>
              <w:pStyle w:val="NoSpacing"/>
              <w:rPr>
                <w:rFonts w:ascii="Arial" w:hAnsi="Arial" w:cs="Arial"/>
                <w:sz w:val="24"/>
                <w:szCs w:val="24"/>
              </w:rPr>
            </w:pPr>
            <w:r>
              <w:rPr>
                <w:rFonts w:ascii="Arial" w:hAnsi="Arial" w:cs="Arial"/>
                <w:sz w:val="24"/>
                <w:szCs w:val="24"/>
              </w:rPr>
              <w:t>6 years</w:t>
            </w:r>
          </w:p>
        </w:tc>
        <w:tc>
          <w:tcPr>
            <w:tcW w:w="3071" w:type="dxa"/>
          </w:tcPr>
          <w:p w14:paraId="251C06EC" w14:textId="0FE0F7EC" w:rsidR="00D31C96" w:rsidRPr="00BD0D83" w:rsidRDefault="00D31C96" w:rsidP="008D05C3">
            <w:pPr>
              <w:pStyle w:val="NoSpacing"/>
              <w:rPr>
                <w:rFonts w:ascii="Arial" w:hAnsi="Arial" w:cs="Arial"/>
                <w:sz w:val="24"/>
                <w:szCs w:val="24"/>
              </w:rPr>
            </w:pPr>
            <w:r w:rsidRPr="00BD0D83">
              <w:rPr>
                <w:rFonts w:ascii="Arial" w:hAnsi="Arial" w:cs="Arial"/>
                <w:sz w:val="24"/>
                <w:szCs w:val="24"/>
              </w:rPr>
              <w:t>Audit</w:t>
            </w:r>
            <w:r w:rsidR="000F5D4C">
              <w:rPr>
                <w:rFonts w:ascii="Arial" w:hAnsi="Arial" w:cs="Arial"/>
                <w:sz w:val="24"/>
                <w:szCs w:val="24"/>
              </w:rPr>
              <w:t xml:space="preserve"> / Management</w:t>
            </w:r>
          </w:p>
        </w:tc>
      </w:tr>
      <w:tr w:rsidR="00D31C96" w:rsidRPr="00BD0D83" w14:paraId="1DAFB496" w14:textId="77777777" w:rsidTr="008D05C3">
        <w:tc>
          <w:tcPr>
            <w:tcW w:w="3031" w:type="dxa"/>
          </w:tcPr>
          <w:p w14:paraId="6BC4C92F" w14:textId="77777777" w:rsidR="00D31C96" w:rsidRPr="00BD0D83" w:rsidRDefault="00D31C96" w:rsidP="008D05C3">
            <w:pPr>
              <w:pStyle w:val="NoSpacing"/>
              <w:rPr>
                <w:rFonts w:ascii="Arial" w:hAnsi="Arial" w:cs="Arial"/>
                <w:sz w:val="24"/>
                <w:szCs w:val="24"/>
              </w:rPr>
            </w:pPr>
            <w:r w:rsidRPr="00BD0D83">
              <w:rPr>
                <w:rFonts w:ascii="Arial" w:hAnsi="Arial" w:cs="Arial"/>
                <w:sz w:val="24"/>
                <w:szCs w:val="24"/>
              </w:rPr>
              <w:t>Bank paying-in books</w:t>
            </w:r>
          </w:p>
        </w:tc>
        <w:tc>
          <w:tcPr>
            <w:tcW w:w="2914" w:type="dxa"/>
          </w:tcPr>
          <w:p w14:paraId="7766F9A5" w14:textId="77777777" w:rsidR="00D31C96" w:rsidRPr="00BD0D83" w:rsidRDefault="00D31C96" w:rsidP="008D05C3">
            <w:pPr>
              <w:pStyle w:val="NoSpacing"/>
              <w:rPr>
                <w:rFonts w:ascii="Arial" w:hAnsi="Arial" w:cs="Arial"/>
                <w:sz w:val="24"/>
                <w:szCs w:val="24"/>
              </w:rPr>
            </w:pPr>
            <w:r w:rsidRPr="00BD0D83">
              <w:rPr>
                <w:rFonts w:ascii="Arial" w:hAnsi="Arial" w:cs="Arial"/>
                <w:sz w:val="24"/>
                <w:szCs w:val="24"/>
              </w:rPr>
              <w:t>Last completed audit year</w:t>
            </w:r>
          </w:p>
        </w:tc>
        <w:tc>
          <w:tcPr>
            <w:tcW w:w="3071" w:type="dxa"/>
          </w:tcPr>
          <w:p w14:paraId="44842C99" w14:textId="77777777" w:rsidR="00D31C96" w:rsidRPr="00BD0D83" w:rsidRDefault="00D31C96" w:rsidP="008D05C3">
            <w:pPr>
              <w:pStyle w:val="NoSpacing"/>
              <w:rPr>
                <w:rFonts w:ascii="Arial" w:hAnsi="Arial" w:cs="Arial"/>
                <w:sz w:val="24"/>
                <w:szCs w:val="24"/>
              </w:rPr>
            </w:pPr>
            <w:r w:rsidRPr="00BD0D83">
              <w:rPr>
                <w:rFonts w:ascii="Arial" w:hAnsi="Arial" w:cs="Arial"/>
                <w:sz w:val="24"/>
                <w:szCs w:val="24"/>
              </w:rPr>
              <w:t>Audit</w:t>
            </w:r>
          </w:p>
        </w:tc>
      </w:tr>
      <w:tr w:rsidR="00D31C96" w:rsidRPr="00BD0D83" w14:paraId="378F9AAE" w14:textId="77777777" w:rsidTr="008D05C3">
        <w:tc>
          <w:tcPr>
            <w:tcW w:w="3031" w:type="dxa"/>
          </w:tcPr>
          <w:p w14:paraId="78AFB182" w14:textId="77777777" w:rsidR="00D31C96" w:rsidRPr="00BD0D83" w:rsidRDefault="00D31C96" w:rsidP="008D05C3">
            <w:pPr>
              <w:pStyle w:val="NoSpacing"/>
              <w:rPr>
                <w:rFonts w:ascii="Arial" w:hAnsi="Arial" w:cs="Arial"/>
                <w:sz w:val="24"/>
                <w:szCs w:val="24"/>
              </w:rPr>
            </w:pPr>
            <w:r w:rsidRPr="00BD0D83">
              <w:rPr>
                <w:rFonts w:ascii="Arial" w:hAnsi="Arial" w:cs="Arial"/>
                <w:sz w:val="24"/>
                <w:szCs w:val="24"/>
              </w:rPr>
              <w:t>Cheque book stubs</w:t>
            </w:r>
          </w:p>
        </w:tc>
        <w:tc>
          <w:tcPr>
            <w:tcW w:w="2914" w:type="dxa"/>
          </w:tcPr>
          <w:p w14:paraId="0739D253" w14:textId="77777777" w:rsidR="00D31C96" w:rsidRPr="00BD0D83" w:rsidRDefault="00D31C96" w:rsidP="008D05C3">
            <w:pPr>
              <w:pStyle w:val="NoSpacing"/>
              <w:rPr>
                <w:rFonts w:ascii="Arial" w:hAnsi="Arial" w:cs="Arial"/>
                <w:sz w:val="24"/>
                <w:szCs w:val="24"/>
              </w:rPr>
            </w:pPr>
            <w:r w:rsidRPr="00BD0D83">
              <w:rPr>
                <w:rFonts w:ascii="Arial" w:hAnsi="Arial" w:cs="Arial"/>
                <w:sz w:val="24"/>
                <w:szCs w:val="24"/>
              </w:rPr>
              <w:t>Last completed audit year</w:t>
            </w:r>
          </w:p>
        </w:tc>
        <w:tc>
          <w:tcPr>
            <w:tcW w:w="3071" w:type="dxa"/>
          </w:tcPr>
          <w:p w14:paraId="504664A3" w14:textId="77777777" w:rsidR="00D31C96" w:rsidRPr="00BD0D83" w:rsidRDefault="00D31C96" w:rsidP="008D05C3">
            <w:pPr>
              <w:pStyle w:val="NoSpacing"/>
              <w:rPr>
                <w:rFonts w:ascii="Arial" w:hAnsi="Arial" w:cs="Arial"/>
                <w:sz w:val="24"/>
                <w:szCs w:val="24"/>
              </w:rPr>
            </w:pPr>
            <w:r w:rsidRPr="00BD0D83">
              <w:rPr>
                <w:rFonts w:ascii="Arial" w:hAnsi="Arial" w:cs="Arial"/>
                <w:sz w:val="24"/>
                <w:szCs w:val="24"/>
              </w:rPr>
              <w:t xml:space="preserve">Audit </w:t>
            </w:r>
          </w:p>
        </w:tc>
      </w:tr>
      <w:tr w:rsidR="00D31C96" w:rsidRPr="00BD0D83" w14:paraId="5B905248" w14:textId="77777777" w:rsidTr="008D05C3">
        <w:tc>
          <w:tcPr>
            <w:tcW w:w="3031" w:type="dxa"/>
          </w:tcPr>
          <w:p w14:paraId="1B2DDA68" w14:textId="77777777" w:rsidR="00D31C96" w:rsidRPr="00BD0D83" w:rsidRDefault="00D31C96" w:rsidP="008D05C3">
            <w:pPr>
              <w:pStyle w:val="NoSpacing"/>
              <w:rPr>
                <w:rFonts w:ascii="Arial" w:hAnsi="Arial" w:cs="Arial"/>
                <w:sz w:val="24"/>
                <w:szCs w:val="24"/>
              </w:rPr>
            </w:pPr>
            <w:r w:rsidRPr="00BD0D83">
              <w:rPr>
                <w:rFonts w:ascii="Arial" w:hAnsi="Arial" w:cs="Arial"/>
                <w:sz w:val="24"/>
                <w:szCs w:val="24"/>
              </w:rPr>
              <w:t>Quotations and tenders</w:t>
            </w:r>
          </w:p>
        </w:tc>
        <w:tc>
          <w:tcPr>
            <w:tcW w:w="2914" w:type="dxa"/>
          </w:tcPr>
          <w:p w14:paraId="49208F6A" w14:textId="77777777" w:rsidR="00D31C96" w:rsidRPr="00BD0D83" w:rsidRDefault="00D31C96" w:rsidP="008D05C3">
            <w:pPr>
              <w:pStyle w:val="NoSpacing"/>
              <w:rPr>
                <w:rFonts w:ascii="Arial" w:hAnsi="Arial" w:cs="Arial"/>
                <w:sz w:val="24"/>
                <w:szCs w:val="24"/>
              </w:rPr>
            </w:pPr>
            <w:r w:rsidRPr="00BD0D83">
              <w:rPr>
                <w:rFonts w:ascii="Arial" w:hAnsi="Arial" w:cs="Arial"/>
                <w:sz w:val="24"/>
                <w:szCs w:val="24"/>
              </w:rPr>
              <w:t>6 years</w:t>
            </w:r>
          </w:p>
        </w:tc>
        <w:tc>
          <w:tcPr>
            <w:tcW w:w="3071" w:type="dxa"/>
          </w:tcPr>
          <w:p w14:paraId="012AA1DD" w14:textId="77777777" w:rsidR="00D31C96" w:rsidRPr="00BD0D83" w:rsidRDefault="00D31C96" w:rsidP="008D05C3">
            <w:pPr>
              <w:pStyle w:val="NoSpacing"/>
              <w:rPr>
                <w:rFonts w:ascii="Arial" w:hAnsi="Arial" w:cs="Arial"/>
                <w:sz w:val="24"/>
                <w:szCs w:val="24"/>
              </w:rPr>
            </w:pPr>
            <w:r w:rsidRPr="00BD0D83">
              <w:rPr>
                <w:rFonts w:ascii="Arial" w:hAnsi="Arial" w:cs="Arial"/>
                <w:sz w:val="24"/>
                <w:szCs w:val="24"/>
              </w:rPr>
              <w:t>Limitation Act 1980 (as amended)</w:t>
            </w:r>
          </w:p>
        </w:tc>
      </w:tr>
      <w:tr w:rsidR="00D31C96" w:rsidRPr="00BD0D83" w14:paraId="1251E484" w14:textId="77777777" w:rsidTr="008D05C3">
        <w:tc>
          <w:tcPr>
            <w:tcW w:w="3031" w:type="dxa"/>
          </w:tcPr>
          <w:p w14:paraId="4AB17A6F" w14:textId="77777777" w:rsidR="00D31C96" w:rsidRPr="00BD0D83" w:rsidRDefault="00D31C96" w:rsidP="008D05C3">
            <w:pPr>
              <w:pStyle w:val="NoSpacing"/>
              <w:rPr>
                <w:rFonts w:ascii="Arial" w:hAnsi="Arial" w:cs="Arial"/>
                <w:sz w:val="24"/>
                <w:szCs w:val="24"/>
              </w:rPr>
            </w:pPr>
            <w:r w:rsidRPr="00BD0D83">
              <w:rPr>
                <w:rFonts w:ascii="Arial" w:hAnsi="Arial" w:cs="Arial"/>
                <w:sz w:val="24"/>
                <w:szCs w:val="24"/>
              </w:rPr>
              <w:t>Paid invoices</w:t>
            </w:r>
          </w:p>
        </w:tc>
        <w:tc>
          <w:tcPr>
            <w:tcW w:w="2914" w:type="dxa"/>
          </w:tcPr>
          <w:p w14:paraId="15B2D74F" w14:textId="77777777" w:rsidR="00D31C96" w:rsidRPr="00BD0D83" w:rsidRDefault="00D31C96" w:rsidP="008D05C3">
            <w:pPr>
              <w:pStyle w:val="NoSpacing"/>
              <w:rPr>
                <w:rFonts w:ascii="Arial" w:hAnsi="Arial" w:cs="Arial"/>
                <w:sz w:val="24"/>
                <w:szCs w:val="24"/>
              </w:rPr>
            </w:pPr>
            <w:r w:rsidRPr="00BD0D83">
              <w:rPr>
                <w:rFonts w:ascii="Arial" w:hAnsi="Arial" w:cs="Arial"/>
                <w:sz w:val="24"/>
                <w:szCs w:val="24"/>
              </w:rPr>
              <w:t>6 years</w:t>
            </w:r>
          </w:p>
        </w:tc>
        <w:tc>
          <w:tcPr>
            <w:tcW w:w="3071" w:type="dxa"/>
          </w:tcPr>
          <w:p w14:paraId="08FAA328" w14:textId="77777777" w:rsidR="00D31C96" w:rsidRPr="00BD0D83" w:rsidRDefault="00D31C96" w:rsidP="008D05C3">
            <w:pPr>
              <w:pStyle w:val="NoSpacing"/>
              <w:rPr>
                <w:rFonts w:ascii="Arial" w:hAnsi="Arial" w:cs="Arial"/>
                <w:sz w:val="24"/>
                <w:szCs w:val="24"/>
              </w:rPr>
            </w:pPr>
            <w:r w:rsidRPr="00BD0D83">
              <w:rPr>
                <w:rFonts w:ascii="Arial" w:hAnsi="Arial" w:cs="Arial"/>
                <w:sz w:val="24"/>
                <w:szCs w:val="24"/>
              </w:rPr>
              <w:t>VAT</w:t>
            </w:r>
          </w:p>
        </w:tc>
      </w:tr>
      <w:tr w:rsidR="00D31C96" w:rsidRPr="00C85C63" w14:paraId="4D80DD31" w14:textId="77777777" w:rsidTr="008D05C3">
        <w:tc>
          <w:tcPr>
            <w:tcW w:w="3031" w:type="dxa"/>
          </w:tcPr>
          <w:p w14:paraId="6AB84B28" w14:textId="77777777" w:rsidR="00D31C96" w:rsidRPr="00C85C63" w:rsidRDefault="00D31C96" w:rsidP="008D05C3">
            <w:pPr>
              <w:pStyle w:val="NoSpacing"/>
              <w:rPr>
                <w:rFonts w:ascii="Arial" w:hAnsi="Arial" w:cs="Arial"/>
                <w:sz w:val="24"/>
                <w:szCs w:val="24"/>
              </w:rPr>
            </w:pPr>
            <w:r w:rsidRPr="00C85C63">
              <w:rPr>
                <w:rFonts w:ascii="Arial" w:hAnsi="Arial" w:cs="Arial"/>
                <w:sz w:val="24"/>
                <w:szCs w:val="24"/>
              </w:rPr>
              <w:t>Paid cheques</w:t>
            </w:r>
          </w:p>
        </w:tc>
        <w:tc>
          <w:tcPr>
            <w:tcW w:w="2914" w:type="dxa"/>
          </w:tcPr>
          <w:p w14:paraId="3B282801" w14:textId="77777777" w:rsidR="00D31C96" w:rsidRPr="00C85C63" w:rsidRDefault="00D31C96" w:rsidP="008D05C3">
            <w:pPr>
              <w:pStyle w:val="NoSpacing"/>
              <w:rPr>
                <w:rFonts w:ascii="Arial" w:hAnsi="Arial" w:cs="Arial"/>
                <w:sz w:val="24"/>
                <w:szCs w:val="24"/>
              </w:rPr>
            </w:pPr>
            <w:r w:rsidRPr="00C85C63">
              <w:rPr>
                <w:rFonts w:ascii="Arial" w:hAnsi="Arial" w:cs="Arial"/>
                <w:sz w:val="24"/>
                <w:szCs w:val="24"/>
              </w:rPr>
              <w:t>6 years</w:t>
            </w:r>
          </w:p>
        </w:tc>
        <w:tc>
          <w:tcPr>
            <w:tcW w:w="3071" w:type="dxa"/>
          </w:tcPr>
          <w:p w14:paraId="0E938C7A" w14:textId="77777777" w:rsidR="00D31C96" w:rsidRPr="00C85C63" w:rsidRDefault="00D31C96" w:rsidP="008D05C3">
            <w:pPr>
              <w:pStyle w:val="NoSpacing"/>
              <w:rPr>
                <w:rFonts w:ascii="Arial" w:hAnsi="Arial" w:cs="Arial"/>
                <w:sz w:val="24"/>
                <w:szCs w:val="24"/>
              </w:rPr>
            </w:pPr>
            <w:r w:rsidRPr="00C85C63">
              <w:rPr>
                <w:rFonts w:ascii="Arial" w:hAnsi="Arial" w:cs="Arial"/>
                <w:sz w:val="24"/>
                <w:szCs w:val="24"/>
              </w:rPr>
              <w:t>Limitation Act 1980 (as amended)</w:t>
            </w:r>
          </w:p>
        </w:tc>
      </w:tr>
      <w:tr w:rsidR="00D31C96" w:rsidRPr="00C85C63" w14:paraId="1A1422D1" w14:textId="77777777" w:rsidTr="008D05C3">
        <w:tc>
          <w:tcPr>
            <w:tcW w:w="3031" w:type="dxa"/>
          </w:tcPr>
          <w:p w14:paraId="63B27578" w14:textId="77777777" w:rsidR="00D31C96" w:rsidRPr="00C85C63" w:rsidRDefault="00D31C96" w:rsidP="008D05C3">
            <w:pPr>
              <w:pStyle w:val="NoSpacing"/>
              <w:rPr>
                <w:rFonts w:ascii="Arial" w:hAnsi="Arial" w:cs="Arial"/>
                <w:sz w:val="24"/>
                <w:szCs w:val="24"/>
              </w:rPr>
            </w:pPr>
            <w:r w:rsidRPr="00C85C63">
              <w:rPr>
                <w:rFonts w:ascii="Arial" w:hAnsi="Arial" w:cs="Arial"/>
                <w:sz w:val="24"/>
                <w:szCs w:val="24"/>
              </w:rPr>
              <w:t>VAT records</w:t>
            </w:r>
          </w:p>
        </w:tc>
        <w:tc>
          <w:tcPr>
            <w:tcW w:w="2914" w:type="dxa"/>
          </w:tcPr>
          <w:p w14:paraId="5051602C" w14:textId="77777777" w:rsidR="00D31C96" w:rsidRPr="00C85C63" w:rsidRDefault="00D31C96" w:rsidP="008D05C3">
            <w:pPr>
              <w:pStyle w:val="NoSpacing"/>
              <w:rPr>
                <w:rFonts w:ascii="Arial" w:hAnsi="Arial" w:cs="Arial"/>
                <w:sz w:val="24"/>
                <w:szCs w:val="24"/>
              </w:rPr>
            </w:pPr>
            <w:r w:rsidRPr="00C85C63">
              <w:rPr>
                <w:rFonts w:ascii="Arial" w:hAnsi="Arial" w:cs="Arial"/>
                <w:sz w:val="24"/>
                <w:szCs w:val="24"/>
              </w:rPr>
              <w:t>6 years generally but 20 years for VAT on rents</w:t>
            </w:r>
          </w:p>
        </w:tc>
        <w:tc>
          <w:tcPr>
            <w:tcW w:w="3071" w:type="dxa"/>
          </w:tcPr>
          <w:p w14:paraId="5CE3612F" w14:textId="77777777" w:rsidR="00D31C96" w:rsidRPr="00C85C63" w:rsidRDefault="00D31C96" w:rsidP="008D05C3">
            <w:pPr>
              <w:pStyle w:val="NoSpacing"/>
              <w:rPr>
                <w:rFonts w:ascii="Arial" w:hAnsi="Arial" w:cs="Arial"/>
                <w:sz w:val="24"/>
                <w:szCs w:val="24"/>
              </w:rPr>
            </w:pPr>
            <w:r w:rsidRPr="00C85C63">
              <w:rPr>
                <w:rFonts w:ascii="Arial" w:hAnsi="Arial" w:cs="Arial"/>
                <w:sz w:val="24"/>
                <w:szCs w:val="24"/>
              </w:rPr>
              <w:t>VAT</w:t>
            </w:r>
          </w:p>
        </w:tc>
      </w:tr>
      <w:tr w:rsidR="00D31C96" w:rsidRPr="003F4A70" w14:paraId="76333D29" w14:textId="77777777" w:rsidTr="008D05C3">
        <w:tc>
          <w:tcPr>
            <w:tcW w:w="3031" w:type="dxa"/>
          </w:tcPr>
          <w:p w14:paraId="11885E22" w14:textId="45AE6608" w:rsidR="00D31C96" w:rsidRPr="003F4A70" w:rsidRDefault="004B390E" w:rsidP="008D05C3">
            <w:pPr>
              <w:pStyle w:val="NoSpacing"/>
              <w:rPr>
                <w:rFonts w:ascii="Arial" w:hAnsi="Arial" w:cs="Arial"/>
                <w:sz w:val="24"/>
                <w:szCs w:val="24"/>
              </w:rPr>
            </w:pPr>
            <w:r>
              <w:rPr>
                <w:rFonts w:ascii="Arial" w:hAnsi="Arial" w:cs="Arial"/>
                <w:sz w:val="24"/>
                <w:szCs w:val="24"/>
              </w:rPr>
              <w:t>Employees’ records</w:t>
            </w:r>
          </w:p>
        </w:tc>
        <w:tc>
          <w:tcPr>
            <w:tcW w:w="2914" w:type="dxa"/>
          </w:tcPr>
          <w:p w14:paraId="378FE64A" w14:textId="362F9FBE" w:rsidR="00D31C96" w:rsidRPr="003F4A70" w:rsidRDefault="004B390E" w:rsidP="008D05C3">
            <w:pPr>
              <w:pStyle w:val="NoSpacing"/>
              <w:rPr>
                <w:rFonts w:ascii="Arial" w:hAnsi="Arial" w:cs="Arial"/>
                <w:sz w:val="24"/>
                <w:szCs w:val="24"/>
              </w:rPr>
            </w:pPr>
            <w:r>
              <w:rPr>
                <w:rFonts w:ascii="Arial" w:hAnsi="Arial" w:cs="Arial"/>
                <w:sz w:val="24"/>
                <w:szCs w:val="24"/>
              </w:rPr>
              <w:t>Employment period + 6 years</w:t>
            </w:r>
          </w:p>
        </w:tc>
        <w:tc>
          <w:tcPr>
            <w:tcW w:w="3071" w:type="dxa"/>
          </w:tcPr>
          <w:p w14:paraId="2682779B" w14:textId="13221D6E" w:rsidR="00D31C96" w:rsidRPr="003F4A70" w:rsidRDefault="004B390E" w:rsidP="008D05C3">
            <w:pPr>
              <w:pStyle w:val="NoSpacing"/>
              <w:rPr>
                <w:rFonts w:ascii="Arial" w:hAnsi="Arial" w:cs="Arial"/>
                <w:sz w:val="24"/>
                <w:szCs w:val="24"/>
              </w:rPr>
            </w:pPr>
            <w:r>
              <w:rPr>
                <w:rFonts w:ascii="Arial" w:hAnsi="Arial" w:cs="Arial"/>
                <w:sz w:val="24"/>
                <w:szCs w:val="24"/>
              </w:rPr>
              <w:t>Manag</w:t>
            </w:r>
            <w:r w:rsidR="00C1473D">
              <w:rPr>
                <w:rFonts w:ascii="Arial" w:hAnsi="Arial" w:cs="Arial"/>
                <w:sz w:val="24"/>
                <w:szCs w:val="24"/>
              </w:rPr>
              <w:t>e</w:t>
            </w:r>
            <w:r>
              <w:rPr>
                <w:rFonts w:ascii="Arial" w:hAnsi="Arial" w:cs="Arial"/>
                <w:sz w:val="24"/>
                <w:szCs w:val="24"/>
              </w:rPr>
              <w:t>ment</w:t>
            </w:r>
          </w:p>
        </w:tc>
      </w:tr>
      <w:tr w:rsidR="00D31C96" w:rsidRPr="003F4A70" w14:paraId="72932217" w14:textId="77777777" w:rsidTr="008D05C3">
        <w:tc>
          <w:tcPr>
            <w:tcW w:w="3031" w:type="dxa"/>
          </w:tcPr>
          <w:p w14:paraId="26BE5584" w14:textId="77777777" w:rsidR="00D31C96" w:rsidRPr="003F4A70" w:rsidRDefault="00D31C96" w:rsidP="008D05C3">
            <w:pPr>
              <w:pStyle w:val="NoSpacing"/>
              <w:rPr>
                <w:rFonts w:ascii="Arial" w:hAnsi="Arial" w:cs="Arial"/>
                <w:sz w:val="24"/>
                <w:szCs w:val="24"/>
              </w:rPr>
            </w:pPr>
            <w:r w:rsidRPr="003F4A70">
              <w:rPr>
                <w:rFonts w:ascii="Arial" w:hAnsi="Arial" w:cs="Arial"/>
                <w:sz w:val="24"/>
                <w:szCs w:val="24"/>
              </w:rPr>
              <w:t>Insurance policies</w:t>
            </w:r>
          </w:p>
        </w:tc>
        <w:tc>
          <w:tcPr>
            <w:tcW w:w="2914" w:type="dxa"/>
          </w:tcPr>
          <w:p w14:paraId="6EE37A19" w14:textId="2D8B572A" w:rsidR="00D31C96" w:rsidRPr="003F4A70" w:rsidRDefault="00D31C96" w:rsidP="008D05C3">
            <w:pPr>
              <w:pStyle w:val="NoSpacing"/>
              <w:rPr>
                <w:rFonts w:ascii="Arial" w:hAnsi="Arial" w:cs="Arial"/>
                <w:sz w:val="24"/>
                <w:szCs w:val="24"/>
              </w:rPr>
            </w:pPr>
            <w:r w:rsidRPr="003F4A70">
              <w:rPr>
                <w:rFonts w:ascii="Arial" w:hAnsi="Arial" w:cs="Arial"/>
                <w:sz w:val="24"/>
                <w:szCs w:val="24"/>
              </w:rPr>
              <w:t xml:space="preserve">While valid </w:t>
            </w:r>
          </w:p>
        </w:tc>
        <w:tc>
          <w:tcPr>
            <w:tcW w:w="3071" w:type="dxa"/>
          </w:tcPr>
          <w:p w14:paraId="27D0066C" w14:textId="77777777" w:rsidR="00D31C96" w:rsidRPr="003F4A70" w:rsidRDefault="00D31C96" w:rsidP="008D05C3">
            <w:pPr>
              <w:pStyle w:val="NoSpacing"/>
              <w:rPr>
                <w:rFonts w:ascii="Arial" w:hAnsi="Arial" w:cs="Arial"/>
                <w:sz w:val="24"/>
                <w:szCs w:val="24"/>
              </w:rPr>
            </w:pPr>
            <w:r w:rsidRPr="003F4A70">
              <w:rPr>
                <w:rFonts w:ascii="Arial" w:hAnsi="Arial" w:cs="Arial"/>
                <w:sz w:val="24"/>
                <w:szCs w:val="24"/>
              </w:rPr>
              <w:t>Management</w:t>
            </w:r>
          </w:p>
        </w:tc>
      </w:tr>
      <w:tr w:rsidR="00D31C96" w:rsidRPr="003F4A70" w14:paraId="7641984A" w14:textId="77777777" w:rsidTr="008D05C3">
        <w:tc>
          <w:tcPr>
            <w:tcW w:w="3031" w:type="dxa"/>
          </w:tcPr>
          <w:p w14:paraId="24C15833" w14:textId="77777777" w:rsidR="00D31C96" w:rsidRPr="003F4A70" w:rsidRDefault="00D31C96" w:rsidP="008D05C3">
            <w:pPr>
              <w:pStyle w:val="NoSpacing"/>
              <w:rPr>
                <w:rFonts w:ascii="Arial" w:hAnsi="Arial" w:cs="Arial"/>
                <w:sz w:val="24"/>
                <w:szCs w:val="24"/>
              </w:rPr>
            </w:pPr>
            <w:r w:rsidRPr="003F4A70">
              <w:rPr>
                <w:rFonts w:ascii="Arial" w:hAnsi="Arial" w:cs="Arial"/>
                <w:sz w:val="24"/>
                <w:szCs w:val="24"/>
              </w:rPr>
              <w:t>Certificates for insurance against liability for employees</w:t>
            </w:r>
          </w:p>
        </w:tc>
        <w:tc>
          <w:tcPr>
            <w:tcW w:w="2914" w:type="dxa"/>
          </w:tcPr>
          <w:p w14:paraId="28615C98" w14:textId="446AC810" w:rsidR="00D31C96" w:rsidRPr="003F4A70" w:rsidRDefault="00C1473D" w:rsidP="008D05C3">
            <w:pPr>
              <w:pStyle w:val="NoSpacing"/>
              <w:rPr>
                <w:rFonts w:ascii="Arial" w:hAnsi="Arial" w:cs="Arial"/>
                <w:sz w:val="24"/>
                <w:szCs w:val="24"/>
              </w:rPr>
            </w:pPr>
            <w:r>
              <w:rPr>
                <w:rFonts w:ascii="Arial" w:hAnsi="Arial" w:cs="Arial"/>
                <w:sz w:val="24"/>
                <w:szCs w:val="24"/>
              </w:rPr>
              <w:t>Indefinitely</w:t>
            </w:r>
          </w:p>
        </w:tc>
        <w:tc>
          <w:tcPr>
            <w:tcW w:w="3071" w:type="dxa"/>
          </w:tcPr>
          <w:p w14:paraId="3A29F24F" w14:textId="736C0C55" w:rsidR="00D31C96" w:rsidRPr="003F4A70" w:rsidRDefault="00C1473D" w:rsidP="008D05C3">
            <w:pPr>
              <w:pStyle w:val="NoSpacing"/>
              <w:rPr>
                <w:rFonts w:ascii="Arial" w:hAnsi="Arial" w:cs="Arial"/>
                <w:sz w:val="24"/>
                <w:szCs w:val="24"/>
              </w:rPr>
            </w:pPr>
            <w:r>
              <w:rPr>
                <w:rFonts w:ascii="Arial" w:hAnsi="Arial" w:cs="Arial"/>
                <w:sz w:val="24"/>
                <w:szCs w:val="24"/>
              </w:rPr>
              <w:t>Future claims</w:t>
            </w:r>
          </w:p>
        </w:tc>
      </w:tr>
      <w:tr w:rsidR="00D31C96" w:rsidRPr="003F4A70" w14:paraId="5077C24B" w14:textId="77777777" w:rsidTr="008D05C3">
        <w:tc>
          <w:tcPr>
            <w:tcW w:w="3031" w:type="dxa"/>
          </w:tcPr>
          <w:p w14:paraId="4D7C35AF" w14:textId="77777777" w:rsidR="00D31C96" w:rsidRPr="003F4A70" w:rsidRDefault="00D31C96" w:rsidP="008D05C3">
            <w:pPr>
              <w:pStyle w:val="NoSpacing"/>
              <w:rPr>
                <w:rFonts w:ascii="Arial" w:hAnsi="Arial" w:cs="Arial"/>
                <w:sz w:val="24"/>
                <w:szCs w:val="24"/>
              </w:rPr>
            </w:pPr>
            <w:r w:rsidRPr="003F4A70">
              <w:rPr>
                <w:rFonts w:ascii="Arial" w:hAnsi="Arial" w:cs="Arial"/>
                <w:sz w:val="24"/>
                <w:szCs w:val="24"/>
              </w:rPr>
              <w:t>Park equipment inspection reports</w:t>
            </w:r>
          </w:p>
        </w:tc>
        <w:tc>
          <w:tcPr>
            <w:tcW w:w="2914" w:type="dxa"/>
          </w:tcPr>
          <w:p w14:paraId="31245C82" w14:textId="77777777" w:rsidR="00D31C96" w:rsidRPr="003F4A70" w:rsidRDefault="00D31C96" w:rsidP="008D05C3">
            <w:pPr>
              <w:pStyle w:val="NoSpacing"/>
              <w:rPr>
                <w:rFonts w:ascii="Arial" w:hAnsi="Arial" w:cs="Arial"/>
                <w:sz w:val="24"/>
                <w:szCs w:val="24"/>
              </w:rPr>
            </w:pPr>
            <w:r w:rsidRPr="003F4A70">
              <w:rPr>
                <w:rFonts w:ascii="Arial" w:hAnsi="Arial" w:cs="Arial"/>
                <w:sz w:val="24"/>
                <w:szCs w:val="24"/>
              </w:rPr>
              <w:t>21 years</w:t>
            </w:r>
          </w:p>
        </w:tc>
        <w:tc>
          <w:tcPr>
            <w:tcW w:w="3071" w:type="dxa"/>
          </w:tcPr>
          <w:p w14:paraId="5AFDAA36" w14:textId="17871D64" w:rsidR="00D31C96" w:rsidRPr="003F4A70" w:rsidRDefault="009F0C25" w:rsidP="008D05C3">
            <w:pPr>
              <w:pStyle w:val="NoSpacing"/>
              <w:rPr>
                <w:rFonts w:ascii="Arial" w:hAnsi="Arial" w:cs="Arial"/>
                <w:sz w:val="24"/>
                <w:szCs w:val="24"/>
              </w:rPr>
            </w:pPr>
            <w:r>
              <w:rPr>
                <w:rFonts w:ascii="Arial" w:hAnsi="Arial" w:cs="Arial"/>
                <w:sz w:val="24"/>
                <w:szCs w:val="24"/>
              </w:rPr>
              <w:t>Future claims</w:t>
            </w:r>
          </w:p>
        </w:tc>
      </w:tr>
      <w:tr w:rsidR="00D31C96" w:rsidRPr="003F4A70" w14:paraId="3CC87747" w14:textId="77777777" w:rsidTr="008D05C3">
        <w:tc>
          <w:tcPr>
            <w:tcW w:w="3031" w:type="dxa"/>
          </w:tcPr>
          <w:p w14:paraId="1D658792" w14:textId="77777777" w:rsidR="00D31C96" w:rsidRPr="003F4A70" w:rsidRDefault="00D31C96" w:rsidP="008D05C3">
            <w:pPr>
              <w:pStyle w:val="NoSpacing"/>
              <w:rPr>
                <w:rFonts w:ascii="Arial" w:hAnsi="Arial" w:cs="Arial"/>
                <w:sz w:val="24"/>
                <w:szCs w:val="24"/>
              </w:rPr>
            </w:pPr>
            <w:r w:rsidRPr="003F4A70">
              <w:rPr>
                <w:rFonts w:ascii="Arial" w:hAnsi="Arial" w:cs="Arial"/>
                <w:sz w:val="24"/>
                <w:szCs w:val="24"/>
              </w:rPr>
              <w:t>Title deeds, leases, agreements</w:t>
            </w:r>
            <w:r>
              <w:rPr>
                <w:rFonts w:ascii="Arial" w:hAnsi="Arial" w:cs="Arial"/>
                <w:sz w:val="24"/>
                <w:szCs w:val="24"/>
              </w:rPr>
              <w:t xml:space="preserve"> &amp;</w:t>
            </w:r>
            <w:r w:rsidRPr="003F4A70">
              <w:rPr>
                <w:rFonts w:ascii="Arial" w:hAnsi="Arial" w:cs="Arial"/>
                <w:sz w:val="24"/>
                <w:szCs w:val="24"/>
              </w:rPr>
              <w:t xml:space="preserve"> contracts</w:t>
            </w:r>
          </w:p>
        </w:tc>
        <w:tc>
          <w:tcPr>
            <w:tcW w:w="2914" w:type="dxa"/>
          </w:tcPr>
          <w:p w14:paraId="5B0EBB16" w14:textId="77777777" w:rsidR="00D31C96" w:rsidRPr="003F4A70" w:rsidRDefault="00D31C96" w:rsidP="008D05C3">
            <w:pPr>
              <w:pStyle w:val="NoSpacing"/>
              <w:rPr>
                <w:rFonts w:ascii="Arial" w:hAnsi="Arial" w:cs="Arial"/>
                <w:sz w:val="24"/>
                <w:szCs w:val="24"/>
              </w:rPr>
            </w:pPr>
            <w:r w:rsidRPr="003F4A70">
              <w:rPr>
                <w:rFonts w:ascii="Arial" w:hAnsi="Arial" w:cs="Arial"/>
                <w:sz w:val="24"/>
                <w:szCs w:val="24"/>
              </w:rPr>
              <w:t>Indefinite</w:t>
            </w:r>
          </w:p>
        </w:tc>
        <w:tc>
          <w:tcPr>
            <w:tcW w:w="3071" w:type="dxa"/>
          </w:tcPr>
          <w:p w14:paraId="5F2C2D08" w14:textId="77777777" w:rsidR="00D31C96" w:rsidRPr="003F4A70" w:rsidRDefault="00D31C96" w:rsidP="008D05C3">
            <w:pPr>
              <w:pStyle w:val="NoSpacing"/>
              <w:rPr>
                <w:rFonts w:ascii="Arial" w:hAnsi="Arial" w:cs="Arial"/>
                <w:sz w:val="24"/>
                <w:szCs w:val="24"/>
              </w:rPr>
            </w:pPr>
            <w:r w:rsidRPr="003F4A70">
              <w:rPr>
                <w:rFonts w:ascii="Arial" w:hAnsi="Arial" w:cs="Arial"/>
                <w:sz w:val="24"/>
                <w:szCs w:val="24"/>
              </w:rPr>
              <w:t>Audit/Management</w:t>
            </w:r>
          </w:p>
        </w:tc>
      </w:tr>
      <w:tr w:rsidR="00EF2DFD" w:rsidRPr="00E26022" w14:paraId="02E91025" w14:textId="77777777" w:rsidTr="008D05C3">
        <w:tc>
          <w:tcPr>
            <w:tcW w:w="3031" w:type="dxa"/>
          </w:tcPr>
          <w:p w14:paraId="27E55E0C" w14:textId="6DC136D7" w:rsidR="00EF2DFD" w:rsidRDefault="00EF2DFD" w:rsidP="008D05C3">
            <w:pPr>
              <w:pStyle w:val="NoSpacing"/>
              <w:rPr>
                <w:rFonts w:ascii="Arial" w:hAnsi="Arial" w:cs="Arial"/>
                <w:sz w:val="24"/>
                <w:szCs w:val="24"/>
              </w:rPr>
            </w:pPr>
            <w:r w:rsidRPr="00E26022">
              <w:rPr>
                <w:rFonts w:ascii="Arial" w:hAnsi="Arial" w:cs="Arial"/>
                <w:sz w:val="24"/>
                <w:szCs w:val="24"/>
              </w:rPr>
              <w:t>Electoral Register</w:t>
            </w:r>
          </w:p>
        </w:tc>
        <w:tc>
          <w:tcPr>
            <w:tcW w:w="2914" w:type="dxa"/>
          </w:tcPr>
          <w:p w14:paraId="2555B4BF" w14:textId="20C43A18" w:rsidR="00EF2DFD" w:rsidRPr="00E26022" w:rsidRDefault="00EF2DFD" w:rsidP="008D05C3">
            <w:pPr>
              <w:pStyle w:val="NoSpacing"/>
              <w:rPr>
                <w:rFonts w:ascii="Arial" w:hAnsi="Arial" w:cs="Arial"/>
                <w:sz w:val="24"/>
                <w:szCs w:val="24"/>
              </w:rPr>
            </w:pPr>
            <w:r w:rsidRPr="00E26022">
              <w:rPr>
                <w:rFonts w:ascii="Arial" w:hAnsi="Arial" w:cs="Arial"/>
                <w:sz w:val="24"/>
                <w:szCs w:val="24"/>
              </w:rPr>
              <w:t>1 year (once new one is issued destroy previous)</w:t>
            </w:r>
          </w:p>
        </w:tc>
        <w:tc>
          <w:tcPr>
            <w:tcW w:w="3071" w:type="dxa"/>
          </w:tcPr>
          <w:p w14:paraId="6403DAAD" w14:textId="081F8622" w:rsidR="00EF2DFD" w:rsidRPr="00E26022" w:rsidRDefault="00EF2DFD" w:rsidP="008D05C3">
            <w:pPr>
              <w:pStyle w:val="NoSpacing"/>
              <w:rPr>
                <w:rFonts w:ascii="Arial" w:hAnsi="Arial" w:cs="Arial"/>
                <w:sz w:val="24"/>
                <w:szCs w:val="24"/>
              </w:rPr>
            </w:pPr>
            <w:r>
              <w:rPr>
                <w:rFonts w:ascii="Arial" w:hAnsi="Arial" w:cs="Arial"/>
                <w:sz w:val="24"/>
                <w:szCs w:val="24"/>
              </w:rPr>
              <w:t>Management</w:t>
            </w:r>
          </w:p>
        </w:tc>
      </w:tr>
      <w:tr w:rsidR="00D31C96" w:rsidRPr="00E26022" w14:paraId="4A8D6E65" w14:textId="77777777" w:rsidTr="008D05C3">
        <w:tc>
          <w:tcPr>
            <w:tcW w:w="3031" w:type="dxa"/>
          </w:tcPr>
          <w:p w14:paraId="7194C3CB" w14:textId="77777777" w:rsidR="00D31C96" w:rsidRDefault="00D31C96" w:rsidP="008D05C3">
            <w:pPr>
              <w:pStyle w:val="NoSpacing"/>
              <w:rPr>
                <w:rFonts w:ascii="Arial" w:hAnsi="Arial" w:cs="Arial"/>
                <w:sz w:val="24"/>
                <w:szCs w:val="24"/>
              </w:rPr>
            </w:pPr>
            <w:r>
              <w:rPr>
                <w:rFonts w:ascii="Arial" w:hAnsi="Arial" w:cs="Arial"/>
                <w:sz w:val="24"/>
                <w:szCs w:val="24"/>
              </w:rPr>
              <w:lastRenderedPageBreak/>
              <w:t>Parish Councillors</w:t>
            </w:r>
          </w:p>
          <w:p w14:paraId="73283D40" w14:textId="77777777" w:rsidR="00D31C96" w:rsidRDefault="00D31C96" w:rsidP="00D31C96">
            <w:pPr>
              <w:pStyle w:val="NoSpacing"/>
              <w:numPr>
                <w:ilvl w:val="0"/>
                <w:numId w:val="3"/>
              </w:numPr>
              <w:rPr>
                <w:rFonts w:ascii="Arial" w:hAnsi="Arial" w:cs="Arial"/>
                <w:sz w:val="24"/>
                <w:szCs w:val="24"/>
              </w:rPr>
            </w:pPr>
            <w:r>
              <w:rPr>
                <w:rFonts w:ascii="Arial" w:hAnsi="Arial" w:cs="Arial"/>
                <w:sz w:val="24"/>
                <w:szCs w:val="24"/>
              </w:rPr>
              <w:t>Application for co-option</w:t>
            </w:r>
          </w:p>
          <w:p w14:paraId="69C2BFDA" w14:textId="77777777" w:rsidR="00D31C96" w:rsidRDefault="00D31C96" w:rsidP="00D31C96">
            <w:pPr>
              <w:pStyle w:val="NoSpacing"/>
              <w:numPr>
                <w:ilvl w:val="0"/>
                <w:numId w:val="3"/>
              </w:numPr>
              <w:rPr>
                <w:rFonts w:ascii="Arial" w:hAnsi="Arial" w:cs="Arial"/>
                <w:sz w:val="24"/>
                <w:szCs w:val="24"/>
              </w:rPr>
            </w:pPr>
            <w:r w:rsidRPr="00E26022">
              <w:rPr>
                <w:rFonts w:ascii="Arial" w:hAnsi="Arial" w:cs="Arial"/>
                <w:sz w:val="24"/>
                <w:szCs w:val="24"/>
              </w:rPr>
              <w:t>Declarations of acceptance of office</w:t>
            </w:r>
          </w:p>
          <w:p w14:paraId="6F46F4EB" w14:textId="77777777" w:rsidR="00D31C96" w:rsidRPr="00E26022" w:rsidRDefault="00D31C96" w:rsidP="00D31C96">
            <w:pPr>
              <w:pStyle w:val="NoSpacing"/>
              <w:numPr>
                <w:ilvl w:val="0"/>
                <w:numId w:val="3"/>
              </w:numPr>
              <w:rPr>
                <w:rFonts w:ascii="Arial" w:hAnsi="Arial" w:cs="Arial"/>
                <w:sz w:val="24"/>
                <w:szCs w:val="24"/>
              </w:rPr>
            </w:pPr>
            <w:r>
              <w:rPr>
                <w:rFonts w:ascii="Arial" w:hAnsi="Arial" w:cs="Arial"/>
                <w:sz w:val="24"/>
                <w:szCs w:val="24"/>
              </w:rPr>
              <w:t>Members register of interests</w:t>
            </w:r>
          </w:p>
        </w:tc>
        <w:tc>
          <w:tcPr>
            <w:tcW w:w="2914" w:type="dxa"/>
          </w:tcPr>
          <w:p w14:paraId="102EDCB3" w14:textId="77777777" w:rsidR="00D31C96" w:rsidRPr="00E26022" w:rsidRDefault="00D31C96" w:rsidP="008D05C3">
            <w:pPr>
              <w:pStyle w:val="NoSpacing"/>
              <w:rPr>
                <w:rFonts w:ascii="Arial" w:hAnsi="Arial" w:cs="Arial"/>
                <w:sz w:val="24"/>
                <w:szCs w:val="24"/>
              </w:rPr>
            </w:pPr>
            <w:r w:rsidRPr="00E26022">
              <w:rPr>
                <w:rFonts w:ascii="Arial" w:hAnsi="Arial" w:cs="Arial"/>
                <w:sz w:val="24"/>
                <w:szCs w:val="24"/>
              </w:rPr>
              <w:t>Term of Office + 1 Year</w:t>
            </w:r>
          </w:p>
        </w:tc>
        <w:tc>
          <w:tcPr>
            <w:tcW w:w="3071" w:type="dxa"/>
          </w:tcPr>
          <w:p w14:paraId="70D58648" w14:textId="77777777" w:rsidR="00D31C96" w:rsidRPr="00E26022" w:rsidRDefault="00D31C96" w:rsidP="008D05C3">
            <w:pPr>
              <w:pStyle w:val="NoSpacing"/>
              <w:rPr>
                <w:rFonts w:ascii="Arial" w:hAnsi="Arial" w:cs="Arial"/>
                <w:sz w:val="24"/>
                <w:szCs w:val="24"/>
              </w:rPr>
            </w:pPr>
            <w:r w:rsidRPr="00E26022">
              <w:rPr>
                <w:rFonts w:ascii="Arial" w:hAnsi="Arial" w:cs="Arial"/>
                <w:sz w:val="24"/>
                <w:szCs w:val="24"/>
              </w:rPr>
              <w:t>Management</w:t>
            </w:r>
          </w:p>
        </w:tc>
      </w:tr>
      <w:tr w:rsidR="00D31C96" w:rsidRPr="00E26022" w14:paraId="18690D05" w14:textId="77777777" w:rsidTr="008D05C3">
        <w:tc>
          <w:tcPr>
            <w:tcW w:w="3031" w:type="dxa"/>
          </w:tcPr>
          <w:p w14:paraId="6160DE5B" w14:textId="77777777" w:rsidR="00D31C96" w:rsidRPr="00E26022" w:rsidRDefault="00D31C96" w:rsidP="008D05C3">
            <w:pPr>
              <w:pStyle w:val="NoSpacing"/>
              <w:rPr>
                <w:rFonts w:ascii="Arial" w:hAnsi="Arial" w:cs="Arial"/>
                <w:sz w:val="24"/>
                <w:szCs w:val="24"/>
              </w:rPr>
            </w:pPr>
            <w:r w:rsidRPr="00E26022">
              <w:rPr>
                <w:rFonts w:ascii="Arial" w:hAnsi="Arial" w:cs="Arial"/>
                <w:sz w:val="24"/>
                <w:szCs w:val="24"/>
              </w:rPr>
              <w:t>Information from other bodies e.g. circulars from county associations, NALC, principal authorities</w:t>
            </w:r>
          </w:p>
        </w:tc>
        <w:tc>
          <w:tcPr>
            <w:tcW w:w="2914" w:type="dxa"/>
          </w:tcPr>
          <w:p w14:paraId="5C3F3A80" w14:textId="77777777" w:rsidR="00D31C96" w:rsidRPr="00E26022" w:rsidRDefault="00D31C96" w:rsidP="008D05C3">
            <w:pPr>
              <w:pStyle w:val="NoSpacing"/>
              <w:rPr>
                <w:rFonts w:ascii="Arial" w:hAnsi="Arial" w:cs="Arial"/>
                <w:sz w:val="24"/>
                <w:szCs w:val="24"/>
              </w:rPr>
            </w:pPr>
            <w:r w:rsidRPr="00E26022">
              <w:rPr>
                <w:rFonts w:ascii="Arial" w:hAnsi="Arial" w:cs="Arial"/>
                <w:sz w:val="24"/>
                <w:szCs w:val="24"/>
              </w:rPr>
              <w:t>Retained for as long as it is useful and relevant</w:t>
            </w:r>
          </w:p>
        </w:tc>
        <w:tc>
          <w:tcPr>
            <w:tcW w:w="3071" w:type="dxa"/>
          </w:tcPr>
          <w:p w14:paraId="00B41A7E" w14:textId="5527A7D1" w:rsidR="00D31C96" w:rsidRPr="00E26022" w:rsidRDefault="004B390E" w:rsidP="008D05C3">
            <w:pPr>
              <w:pStyle w:val="NoSpacing"/>
              <w:rPr>
                <w:rFonts w:ascii="Arial" w:hAnsi="Arial" w:cs="Arial"/>
                <w:sz w:val="24"/>
                <w:szCs w:val="24"/>
              </w:rPr>
            </w:pPr>
            <w:r>
              <w:rPr>
                <w:rFonts w:ascii="Arial" w:hAnsi="Arial" w:cs="Arial"/>
                <w:sz w:val="24"/>
                <w:szCs w:val="24"/>
              </w:rPr>
              <w:t>Management</w:t>
            </w:r>
          </w:p>
        </w:tc>
      </w:tr>
      <w:tr w:rsidR="00D31C96" w:rsidRPr="00E26022" w14:paraId="75973F9D" w14:textId="77777777" w:rsidTr="008D05C3">
        <w:tc>
          <w:tcPr>
            <w:tcW w:w="3031" w:type="dxa"/>
          </w:tcPr>
          <w:p w14:paraId="112549F8" w14:textId="77777777" w:rsidR="00D31C96" w:rsidRPr="00E26022" w:rsidRDefault="00D31C96" w:rsidP="008D05C3">
            <w:pPr>
              <w:pStyle w:val="NoSpacing"/>
              <w:rPr>
                <w:rFonts w:ascii="Arial" w:hAnsi="Arial" w:cs="Arial"/>
                <w:sz w:val="24"/>
                <w:szCs w:val="24"/>
              </w:rPr>
            </w:pPr>
            <w:r w:rsidRPr="00E26022">
              <w:rPr>
                <w:rFonts w:ascii="Arial" w:hAnsi="Arial" w:cs="Arial"/>
                <w:sz w:val="24"/>
                <w:szCs w:val="24"/>
              </w:rPr>
              <w:t>Local/historical information</w:t>
            </w:r>
          </w:p>
        </w:tc>
        <w:tc>
          <w:tcPr>
            <w:tcW w:w="2914" w:type="dxa"/>
          </w:tcPr>
          <w:p w14:paraId="5E936334" w14:textId="77777777" w:rsidR="00D31C96" w:rsidRPr="00E26022" w:rsidRDefault="00D31C96" w:rsidP="008D05C3">
            <w:pPr>
              <w:pStyle w:val="NoSpacing"/>
              <w:rPr>
                <w:rFonts w:ascii="Arial" w:hAnsi="Arial" w:cs="Arial"/>
                <w:sz w:val="24"/>
                <w:szCs w:val="24"/>
              </w:rPr>
            </w:pPr>
            <w:r w:rsidRPr="00E26022">
              <w:rPr>
                <w:rFonts w:ascii="Arial" w:hAnsi="Arial" w:cs="Arial"/>
                <w:sz w:val="24"/>
                <w:szCs w:val="24"/>
              </w:rPr>
              <w:t>Indefinite – to be securely kept for benefit of the Parish</w:t>
            </w:r>
          </w:p>
        </w:tc>
        <w:tc>
          <w:tcPr>
            <w:tcW w:w="3071" w:type="dxa"/>
          </w:tcPr>
          <w:p w14:paraId="5751BB9C" w14:textId="77777777" w:rsidR="00D31C96" w:rsidRPr="00E26022" w:rsidRDefault="00D31C96" w:rsidP="008D05C3">
            <w:pPr>
              <w:pStyle w:val="NoSpacing"/>
              <w:rPr>
                <w:rFonts w:ascii="Arial" w:hAnsi="Arial" w:cs="Arial"/>
                <w:sz w:val="24"/>
                <w:szCs w:val="24"/>
              </w:rPr>
            </w:pPr>
            <w:r w:rsidRPr="00E26022">
              <w:rPr>
                <w:rFonts w:ascii="Arial" w:hAnsi="Arial" w:cs="Arial"/>
                <w:sz w:val="24"/>
                <w:szCs w:val="24"/>
              </w:rPr>
              <w:t>Councils may acquire records of local interest and accept gifts or records of general and local interest in order to promote the use for such records (defined as materials in written or other form setting out facts or events or otherwise recording information).</w:t>
            </w:r>
          </w:p>
        </w:tc>
      </w:tr>
      <w:tr w:rsidR="00D31C96" w:rsidRPr="00B56A7D" w14:paraId="3DEF7F64" w14:textId="77777777" w:rsidTr="008D05C3">
        <w:tc>
          <w:tcPr>
            <w:tcW w:w="3031" w:type="dxa"/>
          </w:tcPr>
          <w:p w14:paraId="4670521C" w14:textId="6147CD0E" w:rsidR="00D31C96" w:rsidRPr="00B56A7D" w:rsidRDefault="004B390E" w:rsidP="008D05C3">
            <w:pPr>
              <w:pStyle w:val="NoSpacing"/>
              <w:rPr>
                <w:rFonts w:ascii="Arial" w:hAnsi="Arial" w:cs="Arial"/>
                <w:sz w:val="24"/>
                <w:szCs w:val="24"/>
              </w:rPr>
            </w:pPr>
            <w:r>
              <w:rPr>
                <w:rFonts w:ascii="Arial" w:hAnsi="Arial" w:cs="Arial"/>
                <w:sz w:val="24"/>
                <w:szCs w:val="24"/>
              </w:rPr>
              <w:t>Routine</w:t>
            </w:r>
            <w:r w:rsidR="00D31C96" w:rsidRPr="00B56A7D">
              <w:rPr>
                <w:rFonts w:ascii="Arial" w:hAnsi="Arial" w:cs="Arial"/>
                <w:sz w:val="24"/>
                <w:szCs w:val="24"/>
              </w:rPr>
              <w:t xml:space="preserve"> correspondence</w:t>
            </w:r>
            <w:r>
              <w:rPr>
                <w:rFonts w:ascii="Arial" w:hAnsi="Arial" w:cs="Arial"/>
                <w:sz w:val="24"/>
                <w:szCs w:val="24"/>
              </w:rPr>
              <w:t xml:space="preserve"> and emails</w:t>
            </w:r>
          </w:p>
        </w:tc>
        <w:tc>
          <w:tcPr>
            <w:tcW w:w="2914" w:type="dxa"/>
          </w:tcPr>
          <w:p w14:paraId="5E0AE18C" w14:textId="5E799B96" w:rsidR="00D31C96" w:rsidRPr="00B56A7D" w:rsidRDefault="004B390E" w:rsidP="008D05C3">
            <w:pPr>
              <w:pStyle w:val="NoSpacing"/>
              <w:rPr>
                <w:rFonts w:ascii="Arial" w:hAnsi="Arial" w:cs="Arial"/>
                <w:sz w:val="24"/>
                <w:szCs w:val="24"/>
              </w:rPr>
            </w:pPr>
            <w:r>
              <w:rPr>
                <w:rFonts w:ascii="Arial" w:hAnsi="Arial" w:cs="Arial"/>
                <w:sz w:val="24"/>
                <w:szCs w:val="24"/>
              </w:rPr>
              <w:t>6 months after relevant issue is completed</w:t>
            </w:r>
          </w:p>
        </w:tc>
        <w:tc>
          <w:tcPr>
            <w:tcW w:w="3071" w:type="dxa"/>
          </w:tcPr>
          <w:p w14:paraId="627BAED8" w14:textId="77777777" w:rsidR="00D31C96" w:rsidRPr="00B56A7D" w:rsidRDefault="00D31C96" w:rsidP="008D05C3">
            <w:pPr>
              <w:pStyle w:val="NoSpacing"/>
              <w:rPr>
                <w:rFonts w:ascii="Arial" w:hAnsi="Arial" w:cs="Arial"/>
                <w:sz w:val="24"/>
                <w:szCs w:val="24"/>
              </w:rPr>
            </w:pPr>
            <w:r w:rsidRPr="00B56A7D">
              <w:rPr>
                <w:rFonts w:ascii="Arial" w:hAnsi="Arial" w:cs="Arial"/>
                <w:sz w:val="24"/>
                <w:szCs w:val="24"/>
              </w:rPr>
              <w:t>Management</w:t>
            </w:r>
          </w:p>
        </w:tc>
      </w:tr>
      <w:tr w:rsidR="00D31C96" w:rsidRPr="00B56A7D" w14:paraId="46CEF653" w14:textId="77777777" w:rsidTr="008D05C3">
        <w:tc>
          <w:tcPr>
            <w:tcW w:w="3031" w:type="dxa"/>
          </w:tcPr>
          <w:p w14:paraId="27F700E3" w14:textId="77777777" w:rsidR="00D31C96" w:rsidRPr="00B56A7D" w:rsidRDefault="00D31C96" w:rsidP="008D05C3">
            <w:pPr>
              <w:pStyle w:val="NoSpacing"/>
              <w:rPr>
                <w:rFonts w:ascii="Arial" w:hAnsi="Arial" w:cs="Arial"/>
                <w:sz w:val="24"/>
                <w:szCs w:val="24"/>
              </w:rPr>
            </w:pPr>
            <w:r w:rsidRPr="00B56A7D">
              <w:rPr>
                <w:rFonts w:ascii="Arial" w:hAnsi="Arial" w:cs="Arial"/>
                <w:sz w:val="24"/>
                <w:szCs w:val="24"/>
              </w:rPr>
              <w:t>Planning applications</w:t>
            </w:r>
          </w:p>
        </w:tc>
        <w:tc>
          <w:tcPr>
            <w:tcW w:w="2914" w:type="dxa"/>
          </w:tcPr>
          <w:p w14:paraId="49E9CAF9" w14:textId="77777777" w:rsidR="00D31C96" w:rsidRPr="00B56A7D" w:rsidRDefault="00D31C96" w:rsidP="008D05C3">
            <w:pPr>
              <w:pStyle w:val="NoSpacing"/>
              <w:rPr>
                <w:rFonts w:ascii="Arial" w:hAnsi="Arial" w:cs="Arial"/>
                <w:sz w:val="24"/>
                <w:szCs w:val="24"/>
              </w:rPr>
            </w:pPr>
            <w:r w:rsidRPr="00B56A7D">
              <w:rPr>
                <w:rFonts w:ascii="Arial" w:hAnsi="Arial" w:cs="Arial"/>
                <w:sz w:val="24"/>
                <w:szCs w:val="24"/>
              </w:rPr>
              <w:t>1 year</w:t>
            </w:r>
            <w:r>
              <w:rPr>
                <w:rFonts w:ascii="Arial" w:hAnsi="Arial" w:cs="Arial"/>
                <w:sz w:val="24"/>
                <w:szCs w:val="24"/>
              </w:rPr>
              <w:t xml:space="preserve"> or until development is complete</w:t>
            </w:r>
          </w:p>
        </w:tc>
        <w:tc>
          <w:tcPr>
            <w:tcW w:w="3071" w:type="dxa"/>
          </w:tcPr>
          <w:p w14:paraId="291C8960" w14:textId="77777777" w:rsidR="00D31C96" w:rsidRPr="00B56A7D" w:rsidRDefault="00D31C96" w:rsidP="008D05C3">
            <w:pPr>
              <w:pStyle w:val="NoSpacing"/>
              <w:rPr>
                <w:rFonts w:ascii="Arial" w:hAnsi="Arial" w:cs="Arial"/>
                <w:sz w:val="24"/>
                <w:szCs w:val="24"/>
              </w:rPr>
            </w:pPr>
            <w:r w:rsidRPr="00B56A7D">
              <w:rPr>
                <w:rFonts w:ascii="Arial" w:hAnsi="Arial" w:cs="Arial"/>
                <w:sz w:val="24"/>
                <w:szCs w:val="24"/>
              </w:rPr>
              <w:t xml:space="preserve">Management </w:t>
            </w:r>
          </w:p>
        </w:tc>
      </w:tr>
      <w:tr w:rsidR="00D31C96" w:rsidRPr="00B56A7D" w14:paraId="03E57604" w14:textId="77777777" w:rsidTr="008D05C3">
        <w:tc>
          <w:tcPr>
            <w:tcW w:w="3031" w:type="dxa"/>
          </w:tcPr>
          <w:p w14:paraId="0CCCAED0" w14:textId="77777777" w:rsidR="00D31C96" w:rsidRPr="00B56A7D" w:rsidRDefault="00D31C96" w:rsidP="008D05C3">
            <w:pPr>
              <w:pStyle w:val="NoSpacing"/>
              <w:rPr>
                <w:rFonts w:ascii="Arial" w:hAnsi="Arial" w:cs="Arial"/>
                <w:sz w:val="24"/>
                <w:szCs w:val="24"/>
              </w:rPr>
            </w:pPr>
            <w:r w:rsidRPr="00B56A7D">
              <w:rPr>
                <w:rFonts w:ascii="Arial" w:hAnsi="Arial" w:cs="Arial"/>
                <w:sz w:val="24"/>
                <w:szCs w:val="24"/>
              </w:rPr>
              <w:t>Planning – Appeals</w:t>
            </w:r>
          </w:p>
        </w:tc>
        <w:tc>
          <w:tcPr>
            <w:tcW w:w="2914" w:type="dxa"/>
          </w:tcPr>
          <w:p w14:paraId="235B212E" w14:textId="77777777" w:rsidR="00D31C96" w:rsidRPr="00B56A7D" w:rsidRDefault="00D31C96" w:rsidP="008D05C3">
            <w:pPr>
              <w:pStyle w:val="NoSpacing"/>
              <w:rPr>
                <w:rFonts w:ascii="Arial" w:hAnsi="Arial" w:cs="Arial"/>
                <w:sz w:val="24"/>
                <w:szCs w:val="24"/>
              </w:rPr>
            </w:pPr>
            <w:r w:rsidRPr="00B56A7D">
              <w:rPr>
                <w:rFonts w:ascii="Arial" w:hAnsi="Arial" w:cs="Arial"/>
                <w:sz w:val="24"/>
                <w:szCs w:val="24"/>
              </w:rPr>
              <w:t>1 year unless significant development</w:t>
            </w:r>
          </w:p>
        </w:tc>
        <w:tc>
          <w:tcPr>
            <w:tcW w:w="3071" w:type="dxa"/>
          </w:tcPr>
          <w:p w14:paraId="7A149D5A" w14:textId="77777777" w:rsidR="00D31C96" w:rsidRPr="00B56A7D" w:rsidRDefault="00D31C96" w:rsidP="008D05C3">
            <w:pPr>
              <w:pStyle w:val="NoSpacing"/>
              <w:rPr>
                <w:rFonts w:ascii="Arial" w:hAnsi="Arial" w:cs="Arial"/>
                <w:sz w:val="24"/>
                <w:szCs w:val="24"/>
              </w:rPr>
            </w:pPr>
            <w:r w:rsidRPr="00B56A7D">
              <w:rPr>
                <w:rFonts w:ascii="Arial" w:hAnsi="Arial" w:cs="Arial"/>
                <w:sz w:val="24"/>
                <w:szCs w:val="24"/>
              </w:rPr>
              <w:t>Management</w:t>
            </w:r>
          </w:p>
        </w:tc>
      </w:tr>
    </w:tbl>
    <w:p w14:paraId="14ED35B9" w14:textId="77777777" w:rsidR="00D31C96" w:rsidRDefault="00D31C96" w:rsidP="00D31C96">
      <w:pPr>
        <w:pStyle w:val="NoSpacing"/>
        <w:rPr>
          <w:rFonts w:ascii="Arial" w:hAnsi="Arial" w:cs="Arial"/>
          <w:sz w:val="24"/>
          <w:szCs w:val="24"/>
        </w:rPr>
      </w:pPr>
    </w:p>
    <w:p w14:paraId="7666710D" w14:textId="77777777" w:rsidR="00D31C96" w:rsidRDefault="00D31C96" w:rsidP="004F2182">
      <w:pPr>
        <w:tabs>
          <w:tab w:val="left" w:pos="642"/>
        </w:tabs>
        <w:spacing w:before="72"/>
        <w:ind w:left="100" w:right="108"/>
        <w:rPr>
          <w:rFonts w:ascii="Arial" w:hAnsi="Arial" w:cs="Arial"/>
          <w:sz w:val="24"/>
          <w:szCs w:val="24"/>
        </w:rPr>
      </w:pPr>
    </w:p>
    <w:p w14:paraId="69D24F3D" w14:textId="739F5B53" w:rsidR="00B24508" w:rsidRPr="00B24508" w:rsidRDefault="000F5D4C" w:rsidP="00B24508">
      <w:pPr>
        <w:tabs>
          <w:tab w:val="left" w:pos="642"/>
        </w:tabs>
        <w:spacing w:before="72"/>
        <w:ind w:right="108"/>
        <w:rPr>
          <w:rFonts w:ascii="Arial" w:hAnsi="Arial" w:cs="Arial"/>
          <w:sz w:val="24"/>
          <w:szCs w:val="24"/>
        </w:rPr>
      </w:pPr>
      <w:r>
        <w:rPr>
          <w:rFonts w:ascii="Arial" w:hAnsi="Arial" w:cs="Arial"/>
          <w:sz w:val="24"/>
          <w:szCs w:val="24"/>
        </w:rPr>
        <w:t>Adopted</w:t>
      </w:r>
      <w:r w:rsidR="00B24508">
        <w:rPr>
          <w:rFonts w:ascii="Arial" w:hAnsi="Arial" w:cs="Arial"/>
          <w:sz w:val="24"/>
          <w:szCs w:val="24"/>
        </w:rPr>
        <w:t xml:space="preserve"> at 7</w:t>
      </w:r>
      <w:r w:rsidR="00B24508" w:rsidRPr="00B24508">
        <w:rPr>
          <w:rFonts w:ascii="Arial" w:hAnsi="Arial" w:cs="Arial"/>
          <w:sz w:val="24"/>
          <w:szCs w:val="24"/>
          <w:vertAlign w:val="superscript"/>
        </w:rPr>
        <w:t>th</w:t>
      </w:r>
      <w:r w:rsidR="00B24508">
        <w:rPr>
          <w:rFonts w:ascii="Arial" w:hAnsi="Arial" w:cs="Arial"/>
          <w:sz w:val="24"/>
          <w:szCs w:val="24"/>
        </w:rPr>
        <w:t xml:space="preserve"> December 2023 meeting</w:t>
      </w:r>
    </w:p>
    <w:sectPr w:rsidR="00B24508" w:rsidRPr="00B24508">
      <w:headerReference w:type="default" r:id="rId10"/>
      <w:footerReference w:type="default" r:id="rId11"/>
      <w:pgSz w:w="11910" w:h="16850"/>
      <w:pgMar w:top="1140" w:right="1000" w:bottom="1420" w:left="1040" w:header="116" w:footer="12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A7E6C" w14:textId="77777777" w:rsidR="00F80DB3" w:rsidRDefault="00F80DB3">
      <w:r>
        <w:separator/>
      </w:r>
    </w:p>
  </w:endnote>
  <w:endnote w:type="continuationSeparator" w:id="0">
    <w:p w14:paraId="36B6188C" w14:textId="77777777" w:rsidR="00F80DB3" w:rsidRDefault="00F80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A7238" w14:textId="1DE01DC1" w:rsidR="00AF7C7F" w:rsidRDefault="00AF7C7F">
    <w:pPr>
      <w:pStyle w:val="BodyText"/>
      <w:spacing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24BB2" w14:textId="77777777" w:rsidR="00F80DB3" w:rsidRDefault="00F80DB3">
      <w:r>
        <w:separator/>
      </w:r>
    </w:p>
  </w:footnote>
  <w:footnote w:type="continuationSeparator" w:id="0">
    <w:p w14:paraId="392FCC3A" w14:textId="77777777" w:rsidR="00F80DB3" w:rsidRDefault="00F80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A7237" w14:textId="39E22AD6" w:rsidR="00AF7C7F" w:rsidRDefault="00AF7C7F">
    <w:pPr>
      <w:pStyle w:val="BodyText"/>
      <w:spacing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C73B0"/>
    <w:multiLevelType w:val="hybridMultilevel"/>
    <w:tmpl w:val="146018E0"/>
    <w:lvl w:ilvl="0" w:tplc="AB1E4152">
      <w:start w:val="1"/>
      <w:numFmt w:val="lowerLetter"/>
      <w:lvlText w:val="%1)"/>
      <w:lvlJc w:val="left"/>
      <w:pPr>
        <w:ind w:left="1543" w:hanging="360"/>
      </w:pPr>
      <w:rPr>
        <w:rFonts w:ascii="Calibri" w:eastAsia="Calibri" w:hAnsi="Calibri" w:cs="Calibri" w:hint="default"/>
        <w:spacing w:val="-4"/>
        <w:w w:val="102"/>
        <w:sz w:val="19"/>
        <w:szCs w:val="19"/>
        <w:lang w:val="en-GB" w:eastAsia="en-GB" w:bidi="en-GB"/>
      </w:rPr>
    </w:lvl>
    <w:lvl w:ilvl="1" w:tplc="392E12DC">
      <w:numFmt w:val="bullet"/>
      <w:lvlText w:val="•"/>
      <w:lvlJc w:val="left"/>
      <w:pPr>
        <w:ind w:left="2373" w:hanging="360"/>
      </w:pPr>
      <w:rPr>
        <w:rFonts w:hint="default"/>
        <w:lang w:val="en-GB" w:eastAsia="en-GB" w:bidi="en-GB"/>
      </w:rPr>
    </w:lvl>
    <w:lvl w:ilvl="2" w:tplc="E9ECABCA">
      <w:numFmt w:val="bullet"/>
      <w:lvlText w:val="•"/>
      <w:lvlJc w:val="left"/>
      <w:pPr>
        <w:ind w:left="3206" w:hanging="360"/>
      </w:pPr>
      <w:rPr>
        <w:rFonts w:hint="default"/>
        <w:lang w:val="en-GB" w:eastAsia="en-GB" w:bidi="en-GB"/>
      </w:rPr>
    </w:lvl>
    <w:lvl w:ilvl="3" w:tplc="F80ED76C">
      <w:numFmt w:val="bullet"/>
      <w:lvlText w:val="•"/>
      <w:lvlJc w:val="left"/>
      <w:pPr>
        <w:ind w:left="4039" w:hanging="360"/>
      </w:pPr>
      <w:rPr>
        <w:rFonts w:hint="default"/>
        <w:lang w:val="en-GB" w:eastAsia="en-GB" w:bidi="en-GB"/>
      </w:rPr>
    </w:lvl>
    <w:lvl w:ilvl="4" w:tplc="FA787DCC">
      <w:numFmt w:val="bullet"/>
      <w:lvlText w:val="•"/>
      <w:lvlJc w:val="left"/>
      <w:pPr>
        <w:ind w:left="4872" w:hanging="360"/>
      </w:pPr>
      <w:rPr>
        <w:rFonts w:hint="default"/>
        <w:lang w:val="en-GB" w:eastAsia="en-GB" w:bidi="en-GB"/>
      </w:rPr>
    </w:lvl>
    <w:lvl w:ilvl="5" w:tplc="74D8DFC2">
      <w:numFmt w:val="bullet"/>
      <w:lvlText w:val="•"/>
      <w:lvlJc w:val="left"/>
      <w:pPr>
        <w:ind w:left="5705" w:hanging="360"/>
      </w:pPr>
      <w:rPr>
        <w:rFonts w:hint="default"/>
        <w:lang w:val="en-GB" w:eastAsia="en-GB" w:bidi="en-GB"/>
      </w:rPr>
    </w:lvl>
    <w:lvl w:ilvl="6" w:tplc="AE86C750">
      <w:numFmt w:val="bullet"/>
      <w:lvlText w:val="•"/>
      <w:lvlJc w:val="left"/>
      <w:pPr>
        <w:ind w:left="6538" w:hanging="360"/>
      </w:pPr>
      <w:rPr>
        <w:rFonts w:hint="default"/>
        <w:lang w:val="en-GB" w:eastAsia="en-GB" w:bidi="en-GB"/>
      </w:rPr>
    </w:lvl>
    <w:lvl w:ilvl="7" w:tplc="F4BEBF42">
      <w:numFmt w:val="bullet"/>
      <w:lvlText w:val="•"/>
      <w:lvlJc w:val="left"/>
      <w:pPr>
        <w:ind w:left="7371" w:hanging="360"/>
      </w:pPr>
      <w:rPr>
        <w:rFonts w:hint="default"/>
        <w:lang w:val="en-GB" w:eastAsia="en-GB" w:bidi="en-GB"/>
      </w:rPr>
    </w:lvl>
    <w:lvl w:ilvl="8" w:tplc="E85A56C2">
      <w:numFmt w:val="bullet"/>
      <w:lvlText w:val="•"/>
      <w:lvlJc w:val="left"/>
      <w:pPr>
        <w:ind w:left="8204" w:hanging="360"/>
      </w:pPr>
      <w:rPr>
        <w:rFonts w:hint="default"/>
        <w:lang w:val="en-GB" w:eastAsia="en-GB" w:bidi="en-GB"/>
      </w:rPr>
    </w:lvl>
  </w:abstractNum>
  <w:abstractNum w:abstractNumId="1" w15:restartNumberingAfterBreak="0">
    <w:nsid w:val="2C7A740C"/>
    <w:multiLevelType w:val="multilevel"/>
    <w:tmpl w:val="16B4688C"/>
    <w:lvl w:ilvl="0">
      <w:start w:val="1"/>
      <w:numFmt w:val="decimal"/>
      <w:lvlText w:val="%1."/>
      <w:lvlJc w:val="left"/>
      <w:pPr>
        <w:ind w:left="672" w:hanging="571"/>
      </w:pPr>
      <w:rPr>
        <w:rFonts w:ascii="Arial" w:eastAsia="Calibri" w:hAnsi="Arial" w:cs="Arial" w:hint="default"/>
        <w:b/>
        <w:bCs/>
        <w:spacing w:val="0"/>
        <w:w w:val="101"/>
        <w:sz w:val="24"/>
        <w:szCs w:val="24"/>
        <w:lang w:val="en-GB" w:eastAsia="en-GB" w:bidi="en-GB"/>
      </w:rPr>
    </w:lvl>
    <w:lvl w:ilvl="1">
      <w:start w:val="1"/>
      <w:numFmt w:val="decimal"/>
      <w:lvlText w:val="%1.%2"/>
      <w:lvlJc w:val="left"/>
      <w:pPr>
        <w:ind w:left="642" w:hanging="541"/>
      </w:pPr>
      <w:rPr>
        <w:rFonts w:ascii="Arial" w:eastAsia="Calibri" w:hAnsi="Arial" w:cs="Arial" w:hint="default"/>
        <w:spacing w:val="-28"/>
        <w:w w:val="100"/>
        <w:sz w:val="24"/>
        <w:szCs w:val="24"/>
        <w:lang w:val="en-GB" w:eastAsia="en-GB" w:bidi="en-GB"/>
      </w:rPr>
    </w:lvl>
    <w:lvl w:ilvl="2">
      <w:numFmt w:val="bullet"/>
      <w:lvlText w:val=""/>
      <w:lvlJc w:val="left"/>
      <w:pPr>
        <w:ind w:left="1002" w:hanging="361"/>
      </w:pPr>
      <w:rPr>
        <w:rFonts w:ascii="Symbol" w:eastAsia="Symbol" w:hAnsi="Symbol" w:cs="Symbol" w:hint="default"/>
        <w:w w:val="100"/>
        <w:sz w:val="24"/>
        <w:szCs w:val="24"/>
        <w:lang w:val="en-GB" w:eastAsia="en-GB" w:bidi="en-GB"/>
      </w:rPr>
    </w:lvl>
    <w:lvl w:ilvl="3">
      <w:numFmt w:val="bullet"/>
      <w:lvlText w:val="•"/>
      <w:lvlJc w:val="left"/>
      <w:pPr>
        <w:ind w:left="1000" w:hanging="361"/>
      </w:pPr>
      <w:rPr>
        <w:rFonts w:hint="default"/>
        <w:lang w:val="en-GB" w:eastAsia="en-GB" w:bidi="en-GB"/>
      </w:rPr>
    </w:lvl>
    <w:lvl w:ilvl="4">
      <w:numFmt w:val="bullet"/>
      <w:lvlText w:val="•"/>
      <w:lvlJc w:val="left"/>
      <w:pPr>
        <w:ind w:left="1360" w:hanging="361"/>
      </w:pPr>
      <w:rPr>
        <w:rFonts w:hint="default"/>
        <w:lang w:val="en-GB" w:eastAsia="en-GB" w:bidi="en-GB"/>
      </w:rPr>
    </w:lvl>
    <w:lvl w:ilvl="5">
      <w:numFmt w:val="bullet"/>
      <w:lvlText w:val="•"/>
      <w:lvlJc w:val="left"/>
      <w:pPr>
        <w:ind w:left="2778" w:hanging="361"/>
      </w:pPr>
      <w:rPr>
        <w:rFonts w:hint="default"/>
        <w:lang w:val="en-GB" w:eastAsia="en-GB" w:bidi="en-GB"/>
      </w:rPr>
    </w:lvl>
    <w:lvl w:ilvl="6">
      <w:numFmt w:val="bullet"/>
      <w:lvlText w:val="•"/>
      <w:lvlJc w:val="left"/>
      <w:pPr>
        <w:ind w:left="4196" w:hanging="361"/>
      </w:pPr>
      <w:rPr>
        <w:rFonts w:hint="default"/>
        <w:lang w:val="en-GB" w:eastAsia="en-GB" w:bidi="en-GB"/>
      </w:rPr>
    </w:lvl>
    <w:lvl w:ilvl="7">
      <w:numFmt w:val="bullet"/>
      <w:lvlText w:val="•"/>
      <w:lvlJc w:val="left"/>
      <w:pPr>
        <w:ind w:left="5615" w:hanging="361"/>
      </w:pPr>
      <w:rPr>
        <w:rFonts w:hint="default"/>
        <w:lang w:val="en-GB" w:eastAsia="en-GB" w:bidi="en-GB"/>
      </w:rPr>
    </w:lvl>
    <w:lvl w:ilvl="8">
      <w:numFmt w:val="bullet"/>
      <w:lvlText w:val="•"/>
      <w:lvlJc w:val="left"/>
      <w:pPr>
        <w:ind w:left="7033" w:hanging="361"/>
      </w:pPr>
      <w:rPr>
        <w:rFonts w:hint="default"/>
        <w:lang w:val="en-GB" w:eastAsia="en-GB" w:bidi="en-GB"/>
      </w:rPr>
    </w:lvl>
  </w:abstractNum>
  <w:abstractNum w:abstractNumId="2" w15:restartNumberingAfterBreak="0">
    <w:nsid w:val="5B1F0242"/>
    <w:multiLevelType w:val="hybridMultilevel"/>
    <w:tmpl w:val="38C07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50277695">
    <w:abstractNumId w:val="0"/>
  </w:num>
  <w:num w:numId="2" w16cid:durableId="1943680968">
    <w:abstractNumId w:val="1"/>
  </w:num>
  <w:num w:numId="3" w16cid:durableId="1193616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C7F"/>
    <w:rsid w:val="000A260A"/>
    <w:rsid w:val="000B6935"/>
    <w:rsid w:val="000E11B6"/>
    <w:rsid w:val="000F5D4C"/>
    <w:rsid w:val="0016105D"/>
    <w:rsid w:val="001F6D69"/>
    <w:rsid w:val="00207FF3"/>
    <w:rsid w:val="002D3F42"/>
    <w:rsid w:val="002D7A98"/>
    <w:rsid w:val="00324C64"/>
    <w:rsid w:val="003A2E25"/>
    <w:rsid w:val="003A5F6D"/>
    <w:rsid w:val="00484D61"/>
    <w:rsid w:val="00486B08"/>
    <w:rsid w:val="004923F2"/>
    <w:rsid w:val="004960B2"/>
    <w:rsid w:val="004B390E"/>
    <w:rsid w:val="004C4CE3"/>
    <w:rsid w:val="004D49C7"/>
    <w:rsid w:val="004F2182"/>
    <w:rsid w:val="005B7D22"/>
    <w:rsid w:val="006502F9"/>
    <w:rsid w:val="00666116"/>
    <w:rsid w:val="006822A8"/>
    <w:rsid w:val="006915CE"/>
    <w:rsid w:val="0070033D"/>
    <w:rsid w:val="007005D7"/>
    <w:rsid w:val="00853271"/>
    <w:rsid w:val="0088336F"/>
    <w:rsid w:val="008A3283"/>
    <w:rsid w:val="009211B4"/>
    <w:rsid w:val="00943B4D"/>
    <w:rsid w:val="00976B8E"/>
    <w:rsid w:val="009F0C25"/>
    <w:rsid w:val="00A0507A"/>
    <w:rsid w:val="00AF7C7F"/>
    <w:rsid w:val="00B06F98"/>
    <w:rsid w:val="00B24508"/>
    <w:rsid w:val="00C1473D"/>
    <w:rsid w:val="00D12BBD"/>
    <w:rsid w:val="00D234DE"/>
    <w:rsid w:val="00D31C96"/>
    <w:rsid w:val="00EF2DFD"/>
    <w:rsid w:val="00F80DB3"/>
    <w:rsid w:val="00F96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A71CE"/>
  <w15:docId w15:val="{3A59F869-94C3-4B84-B696-C20FC8D9F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pPr>
      <w:ind w:left="672" w:hanging="571"/>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87" w:hanging="541"/>
    </w:pPr>
    <w:rPr>
      <w:sz w:val="24"/>
      <w:szCs w:val="24"/>
    </w:rPr>
  </w:style>
  <w:style w:type="paragraph" w:styleId="ListParagraph">
    <w:name w:val="List Paragraph"/>
    <w:basedOn w:val="Normal"/>
    <w:uiPriority w:val="1"/>
    <w:qFormat/>
    <w:pPr>
      <w:ind w:left="987" w:hanging="54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D49C7"/>
    <w:pPr>
      <w:tabs>
        <w:tab w:val="center" w:pos="4513"/>
        <w:tab w:val="right" w:pos="9026"/>
      </w:tabs>
    </w:pPr>
  </w:style>
  <w:style w:type="character" w:customStyle="1" w:styleId="HeaderChar">
    <w:name w:val="Header Char"/>
    <w:basedOn w:val="DefaultParagraphFont"/>
    <w:link w:val="Header"/>
    <w:uiPriority w:val="99"/>
    <w:rsid w:val="004D49C7"/>
    <w:rPr>
      <w:rFonts w:ascii="Calibri" w:eastAsia="Calibri" w:hAnsi="Calibri" w:cs="Calibri"/>
      <w:lang w:val="en-GB" w:eastAsia="en-GB" w:bidi="en-GB"/>
    </w:rPr>
  </w:style>
  <w:style w:type="paragraph" w:styleId="Footer">
    <w:name w:val="footer"/>
    <w:basedOn w:val="Normal"/>
    <w:link w:val="FooterChar"/>
    <w:uiPriority w:val="99"/>
    <w:unhideWhenUsed/>
    <w:rsid w:val="004D49C7"/>
    <w:pPr>
      <w:tabs>
        <w:tab w:val="center" w:pos="4513"/>
        <w:tab w:val="right" w:pos="9026"/>
      </w:tabs>
    </w:pPr>
  </w:style>
  <w:style w:type="character" w:customStyle="1" w:styleId="FooterChar">
    <w:name w:val="Footer Char"/>
    <w:basedOn w:val="DefaultParagraphFont"/>
    <w:link w:val="Footer"/>
    <w:uiPriority w:val="99"/>
    <w:rsid w:val="004D49C7"/>
    <w:rPr>
      <w:rFonts w:ascii="Calibri" w:eastAsia="Calibri" w:hAnsi="Calibri" w:cs="Calibri"/>
      <w:lang w:val="en-GB" w:eastAsia="en-GB" w:bidi="en-GB"/>
    </w:rPr>
  </w:style>
  <w:style w:type="paragraph" w:styleId="NoSpacing">
    <w:name w:val="No Spacing"/>
    <w:uiPriority w:val="1"/>
    <w:qFormat/>
    <w:rsid w:val="00D31C96"/>
    <w:pPr>
      <w:widowControl/>
      <w:autoSpaceDE/>
      <w:autoSpaceDN/>
    </w:pPr>
    <w:rPr>
      <w:lang w:val="en-GB"/>
    </w:rPr>
  </w:style>
  <w:style w:type="table" w:styleId="TableGrid">
    <w:name w:val="Table Grid"/>
    <w:basedOn w:val="TableNormal"/>
    <w:uiPriority w:val="39"/>
    <w:rsid w:val="00D31C96"/>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CC89E85DC0144FB258B5C6696C2613" ma:contentTypeVersion="15" ma:contentTypeDescription="Create a new document." ma:contentTypeScope="" ma:versionID="93d9e0a8ad4f6d2b64a896f4feb619ac">
  <xsd:schema xmlns:xsd="http://www.w3.org/2001/XMLSchema" xmlns:xs="http://www.w3.org/2001/XMLSchema" xmlns:p="http://schemas.microsoft.com/office/2006/metadata/properties" xmlns:ns2="c223f016-cff3-4289-8282-d25b20164585" xmlns:ns3="32de0692-128a-4edc-8187-09a403bd1a8e" targetNamespace="http://schemas.microsoft.com/office/2006/metadata/properties" ma:root="true" ma:fieldsID="1ef024dfd536c5642e26caf7096e44c8" ns2:_="" ns3:_="">
    <xsd:import namespace="c223f016-cff3-4289-8282-d25b20164585"/>
    <xsd:import namespace="32de0692-128a-4edc-8187-09a403bd1a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3f016-cff3-4289-8282-d25b201645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7490e65-3e2d-47a8-abe9-32075ec5b8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2de0692-128a-4edc-8187-09a403bd1a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f40d6ef-7cb1-4a38-b022-a4d25c6e9e3a}" ma:internalName="TaxCatchAll" ma:showField="CatchAllData" ma:web="32de0692-128a-4edc-8187-09a403bd1a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23f016-cff3-4289-8282-d25b20164585">
      <Terms xmlns="http://schemas.microsoft.com/office/infopath/2007/PartnerControls"/>
    </lcf76f155ced4ddcb4097134ff3c332f>
    <TaxCatchAll xmlns="32de0692-128a-4edc-8187-09a403bd1a8e" xsi:nil="true"/>
  </documentManagement>
</p:properties>
</file>

<file path=customXml/itemProps1.xml><?xml version="1.0" encoding="utf-8"?>
<ds:datastoreItem xmlns:ds="http://schemas.openxmlformats.org/officeDocument/2006/customXml" ds:itemID="{B73DF98C-6169-4246-B9A9-4447EFDB6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3f016-cff3-4289-8282-d25b20164585"/>
    <ds:schemaRef ds:uri="32de0692-128a-4edc-8187-09a403bd1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78CA5D-79CD-4717-8E95-106F0D66063F}">
  <ds:schemaRefs>
    <ds:schemaRef ds:uri="http://schemas.microsoft.com/sharepoint/v3/contenttype/forms"/>
  </ds:schemaRefs>
</ds:datastoreItem>
</file>

<file path=customXml/itemProps3.xml><?xml version="1.0" encoding="utf-8"?>
<ds:datastoreItem xmlns:ds="http://schemas.openxmlformats.org/officeDocument/2006/customXml" ds:itemID="{4729447A-D9C9-4808-BAF5-EA644F7ED2E8}">
  <ds:schemaRefs>
    <ds:schemaRef ds:uri="http://schemas.microsoft.com/office/2006/metadata/properties"/>
    <ds:schemaRef ds:uri="http://schemas.microsoft.com/office/infopath/2007/PartnerControls"/>
    <ds:schemaRef ds:uri="c223f016-cff3-4289-8282-d25b20164585"/>
    <ds:schemaRef ds:uri="32de0692-128a-4edc-8187-09a403bd1a8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Mills</dc:creator>
  <cp:lastModifiedBy>Padbury Parish Clerk</cp:lastModifiedBy>
  <cp:revision>38</cp:revision>
  <cp:lastPrinted>2023-11-28T12:41:00Z</cp:lastPrinted>
  <dcterms:created xsi:type="dcterms:W3CDTF">2023-11-16T12:02:00Z</dcterms:created>
  <dcterms:modified xsi:type="dcterms:W3CDTF">2024-01-11T13:12:00Z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2020-02-19T00:00:00Z</vt:filetime>
  </property>
  <property fmtid="{D5CDD505-2E9C-101B-9397-08002B2CF9AE}" pid="3" name="Creator">
    <vt:lpwstr>Microsoft® Word 2019</vt:lpwstr>
  </property>
  <property fmtid="{D5CDD505-2E9C-101B-9397-08002B2CF9AE}" pid="4" name="LastSaved">
    <vt:filetime>2020-02-19T00:00:00Z</vt:filetime>
  </property>
  <property fmtid="{D5CDD505-2E9C-101B-9397-08002B2CF9AE}" pid="5" name="ContentTypeId">
    <vt:lpwstr>0x01010037CC89E85DC0144FB258B5C6696C2613</vt:lpwstr>
  </property>
</Properties>
</file>